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F1" w:rsidRPr="005B3835" w:rsidRDefault="00FC4E47" w:rsidP="00426C4B">
      <w:pPr>
        <w:spacing w:line="360" w:lineRule="auto"/>
        <w:jc w:val="center"/>
        <w:rPr>
          <w:rFonts w:ascii="Script MT Bold" w:hAnsi="Script MT Bold"/>
          <w:sz w:val="40"/>
          <w:szCs w:val="40"/>
        </w:rPr>
      </w:pPr>
      <w:r w:rsidRPr="005B3835">
        <w:rPr>
          <w:rFonts w:ascii="Script MT Bold" w:hAnsi="Script MT Bold"/>
          <w:sz w:val="40"/>
          <w:szCs w:val="40"/>
        </w:rPr>
        <w:t xml:space="preserve">Bilan </w:t>
      </w:r>
      <w:r w:rsidR="008B3B8B">
        <w:rPr>
          <w:rFonts w:ascii="Script MT Bold" w:hAnsi="Script MT Bold"/>
          <w:sz w:val="40"/>
          <w:szCs w:val="40"/>
        </w:rPr>
        <w:t>de l’accompagnement humain</w:t>
      </w:r>
      <w:r w:rsidRPr="005B3835">
        <w:rPr>
          <w:rFonts w:ascii="Script MT Bold" w:hAnsi="Script MT Bold"/>
          <w:sz w:val="40"/>
          <w:szCs w:val="40"/>
        </w:rPr>
        <w:t xml:space="preserve"> réalisé le</w:t>
      </w:r>
      <w:r w:rsidR="005B3835" w:rsidRPr="005B3835">
        <w:rPr>
          <w:rFonts w:ascii="Script MT Bold" w:hAnsi="Script MT Bold"/>
          <w:sz w:val="40"/>
          <w:szCs w:val="40"/>
        </w:rPr>
        <w:t xml:space="preserve"> </w:t>
      </w:r>
      <w:r w:rsidR="005B3835" w:rsidRPr="005B3835">
        <w:rPr>
          <w:rFonts w:asciiTheme="minorHAnsi" w:hAnsiTheme="minorHAnsi" w:cstheme="minorHAnsi"/>
          <w:sz w:val="40"/>
          <w:szCs w:val="40"/>
        </w:rPr>
        <w:t>……/……/…………</w:t>
      </w:r>
    </w:p>
    <w:tbl>
      <w:tblPr>
        <w:tblStyle w:val="Grilledutableau"/>
        <w:tblW w:w="0" w:type="auto"/>
        <w:tblLook w:val="04A0"/>
      </w:tblPr>
      <w:tblGrid>
        <w:gridCol w:w="15538"/>
      </w:tblGrid>
      <w:tr w:rsidR="002B3A0D" w:rsidTr="002B3A0D">
        <w:tc>
          <w:tcPr>
            <w:tcW w:w="15538" w:type="dxa"/>
          </w:tcPr>
          <w:p w:rsidR="002B3A0D" w:rsidRDefault="002B3A0D" w:rsidP="002B3A0D">
            <w:pPr>
              <w:spacing w:before="120" w:after="120"/>
              <w:rPr>
                <w:rFonts w:ascii="Arial" w:hAnsi="Arial" w:cs="Arial"/>
              </w:rPr>
            </w:pPr>
            <w:r w:rsidRPr="005B3835">
              <w:rPr>
                <w:rFonts w:ascii="Arial" w:hAnsi="Arial" w:cs="Arial"/>
              </w:rPr>
              <w:t>Nom et prénom de l’élève accompagné : ………………………………………………</w:t>
            </w:r>
            <w:r>
              <w:rPr>
                <w:rFonts w:ascii="Arial" w:hAnsi="Arial" w:cs="Arial"/>
              </w:rPr>
              <w:t xml:space="preserve">       </w:t>
            </w:r>
            <w:r w:rsidRPr="005B3835">
              <w:rPr>
                <w:rFonts w:ascii="Arial" w:hAnsi="Arial" w:cs="Arial"/>
              </w:rPr>
              <w:t>Date de naissance :</w:t>
            </w:r>
            <w:r>
              <w:rPr>
                <w:rFonts w:ascii="Arial" w:hAnsi="Arial" w:cs="Arial"/>
              </w:rPr>
              <w:t xml:space="preserve"> ……………………</w:t>
            </w:r>
            <w:r w:rsidRPr="005B3835">
              <w:rPr>
                <w:rFonts w:ascii="Arial" w:hAnsi="Arial" w:cs="Arial"/>
              </w:rPr>
              <w:t xml:space="preserve">     Classe :</w:t>
            </w:r>
            <w:r>
              <w:rPr>
                <w:rFonts w:ascii="Arial" w:hAnsi="Arial" w:cs="Arial"/>
              </w:rPr>
              <w:t xml:space="preserve"> ……………</w:t>
            </w:r>
          </w:p>
          <w:p w:rsidR="002B3A0D" w:rsidRDefault="002B3A0D" w:rsidP="002B3A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3835">
              <w:rPr>
                <w:rFonts w:ascii="Arial" w:hAnsi="Arial" w:cs="Arial"/>
              </w:rPr>
              <w:t xml:space="preserve">Nom </w:t>
            </w:r>
            <w:r>
              <w:rPr>
                <w:rFonts w:ascii="Arial" w:hAnsi="Arial" w:cs="Arial"/>
              </w:rPr>
              <w:t xml:space="preserve">et prénom </w:t>
            </w:r>
            <w:r w:rsidRPr="005B3835">
              <w:rPr>
                <w:rFonts w:ascii="Arial" w:hAnsi="Arial" w:cs="Arial"/>
              </w:rPr>
              <w:t>de l’AESH :</w:t>
            </w:r>
            <w:r>
              <w:rPr>
                <w:rFonts w:ascii="Arial" w:hAnsi="Arial" w:cs="Arial"/>
              </w:rPr>
              <w:t> </w:t>
            </w:r>
            <w:r w:rsidRPr="005B3835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 xml:space="preserve">    </w:t>
            </w:r>
            <w:r w:rsidRPr="005B3835">
              <w:rPr>
                <w:rFonts w:ascii="Arial" w:hAnsi="Arial" w:cs="Arial"/>
              </w:rPr>
              <w:t>Accompagne l’élève depuis le :</w:t>
            </w:r>
            <w:r>
              <w:rPr>
                <w:rFonts w:ascii="Arial" w:hAnsi="Arial" w:cs="Arial"/>
              </w:rPr>
              <w:t xml:space="preserve"> ……………………</w:t>
            </w:r>
          </w:p>
        </w:tc>
      </w:tr>
      <w:tr w:rsidR="002B3A0D" w:rsidTr="002B3A0D">
        <w:tc>
          <w:tcPr>
            <w:tcW w:w="15538" w:type="dxa"/>
          </w:tcPr>
          <w:p w:rsidR="002B3A0D" w:rsidRDefault="002B3A0D" w:rsidP="002B3A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Aide individualisée </w:t>
            </w:r>
            <w:r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 </w:t>
            </w:r>
            <w:r w:rsidRPr="005B3835">
              <w:rPr>
                <w:rFonts w:ascii="Arial" w:hAnsi="Arial" w:cs="Arial"/>
              </w:rPr>
              <w:t xml:space="preserve">ou </w:t>
            </w:r>
            <w:r>
              <w:rPr>
                <w:rFonts w:ascii="Arial" w:hAnsi="Arial" w:cs="Arial"/>
              </w:rPr>
              <w:t>Aide</w:t>
            </w:r>
            <w:r w:rsidRPr="005B3835">
              <w:rPr>
                <w:rFonts w:ascii="Arial" w:hAnsi="Arial" w:cs="Arial"/>
              </w:rPr>
              <w:t xml:space="preserve"> mutualisée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71"/>
            </w:r>
            <w:r w:rsidRPr="005B383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Pause méridienne : </w:t>
            </w:r>
            <w:r w:rsidRPr="005B3835">
              <w:rPr>
                <w:rFonts w:ascii="Arial" w:hAnsi="Arial" w:cs="Arial"/>
              </w:rPr>
              <w:t xml:space="preserve">oui </w:t>
            </w:r>
            <w:r>
              <w:rPr>
                <w:rFonts w:ascii="Arial" w:hAnsi="Arial" w:cs="Arial"/>
              </w:rPr>
              <w:sym w:font="Wingdings" w:char="F071"/>
            </w:r>
            <w:r w:rsidRPr="005B3835">
              <w:rPr>
                <w:rFonts w:ascii="Arial" w:hAnsi="Arial" w:cs="Arial"/>
              </w:rPr>
              <w:t xml:space="preserve">     non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71"/>
            </w:r>
          </w:p>
        </w:tc>
      </w:tr>
      <w:tr w:rsidR="002B3A0D" w:rsidTr="002B3A0D">
        <w:tc>
          <w:tcPr>
            <w:tcW w:w="15538" w:type="dxa"/>
          </w:tcPr>
          <w:p w:rsidR="002B3A0D" w:rsidRDefault="002B3A0D" w:rsidP="002B3A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Date de l’Equipe de Suivi de Scolarisation </w:t>
            </w:r>
            <w:r w:rsidRPr="005B3835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</w:rPr>
              <w:t>………/………/……………….</w:t>
            </w:r>
          </w:p>
        </w:tc>
      </w:tr>
    </w:tbl>
    <w:p w:rsidR="002B3A0D" w:rsidRPr="002B3A0D" w:rsidRDefault="002B3A0D" w:rsidP="009B40B6">
      <w:pPr>
        <w:spacing w:line="360" w:lineRule="auto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5524"/>
        <w:gridCol w:w="5103"/>
        <w:gridCol w:w="4761"/>
      </w:tblGrid>
      <w:tr w:rsidR="005A62F5" w:rsidRPr="00392C0C" w:rsidTr="00DC1EA0">
        <w:trPr>
          <w:jc w:val="center"/>
        </w:trPr>
        <w:tc>
          <w:tcPr>
            <w:tcW w:w="5524" w:type="dxa"/>
            <w:vAlign w:val="center"/>
          </w:tcPr>
          <w:p w:rsidR="005A62F5" w:rsidRPr="00392C0C" w:rsidRDefault="005A62F5" w:rsidP="005A62F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C0C">
              <w:rPr>
                <w:rFonts w:ascii="Arial" w:hAnsi="Arial" w:cs="Arial"/>
                <w:b/>
                <w:sz w:val="24"/>
                <w:szCs w:val="24"/>
              </w:rPr>
              <w:t>Missions (BO n°18 du 4 mai 2017)</w:t>
            </w:r>
          </w:p>
        </w:tc>
        <w:tc>
          <w:tcPr>
            <w:tcW w:w="5103" w:type="dxa"/>
            <w:vAlign w:val="center"/>
          </w:tcPr>
          <w:p w:rsidR="005A62F5" w:rsidRPr="00392C0C" w:rsidRDefault="005A62F5" w:rsidP="00392C0C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C0C">
              <w:rPr>
                <w:rFonts w:ascii="Arial" w:hAnsi="Arial" w:cs="Arial"/>
                <w:b/>
                <w:sz w:val="24"/>
                <w:szCs w:val="24"/>
              </w:rPr>
              <w:t>Mise en œuvre</w:t>
            </w:r>
          </w:p>
        </w:tc>
        <w:tc>
          <w:tcPr>
            <w:tcW w:w="4761" w:type="dxa"/>
            <w:vAlign w:val="center"/>
          </w:tcPr>
          <w:p w:rsidR="005A62F5" w:rsidRPr="00392C0C" w:rsidRDefault="005A62F5" w:rsidP="005A62F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C0C">
              <w:rPr>
                <w:rFonts w:ascii="Arial" w:hAnsi="Arial" w:cs="Arial"/>
                <w:b/>
                <w:sz w:val="24"/>
                <w:szCs w:val="24"/>
              </w:rPr>
              <w:t>Bilan</w:t>
            </w:r>
          </w:p>
        </w:tc>
      </w:tr>
      <w:tr w:rsidR="005A62F5" w:rsidRPr="00392C0C" w:rsidTr="00DC1EA0">
        <w:trPr>
          <w:jc w:val="center"/>
        </w:trPr>
        <w:tc>
          <w:tcPr>
            <w:tcW w:w="5524" w:type="dxa"/>
            <w:vAlign w:val="center"/>
          </w:tcPr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  <w:b/>
              </w:rPr>
            </w:pPr>
            <w:r w:rsidRPr="00392C0C">
              <w:rPr>
                <w:rFonts w:ascii="Arial" w:hAnsi="Arial" w:cs="Arial"/>
                <w:b/>
              </w:rPr>
              <w:t>Accompagnement de l’élève dans les actes de la vie quotidienne</w:t>
            </w: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  <w:i/>
                <w:u w:val="single"/>
              </w:rPr>
            </w:pPr>
            <w:r w:rsidRPr="00392C0C">
              <w:rPr>
                <w:rFonts w:ascii="Arial" w:hAnsi="Arial" w:cs="Arial"/>
                <w:i/>
                <w:u w:val="single"/>
              </w:rPr>
              <w:t>Assurer les conditions de sécurité et de confort</w:t>
            </w: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 xml:space="preserve">1 </w:t>
            </w:r>
            <w:r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Observer et transmettre les signes révélateurs d’un problème de santé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 xml:space="preserve">2 </w:t>
            </w:r>
            <w:r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S’assurer que les conditions de sécurité et de confort sont remplies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  <w:i/>
                <w:u w:val="single"/>
              </w:rPr>
            </w:pPr>
            <w:r w:rsidRPr="00392C0C">
              <w:rPr>
                <w:rFonts w:ascii="Arial" w:hAnsi="Arial" w:cs="Arial"/>
                <w:i/>
                <w:u w:val="single"/>
              </w:rPr>
              <w:t>Aider aux actes essentiels de la vie</w:t>
            </w: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 xml:space="preserve">3 </w:t>
            </w:r>
            <w:r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Assurer le lever et le coucher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 xml:space="preserve">4 </w:t>
            </w:r>
            <w:r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Aider à l’habillage et au déshabillage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 xml:space="preserve">5 </w:t>
            </w:r>
            <w:r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Aider à la toilette et aux soins d’hygiène (hors médical)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 xml:space="preserve">6 </w:t>
            </w:r>
            <w:r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Aider à la prise des repas (veiller au respect du régime alimentaire, à l’hydratation et à l’élimination)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 xml:space="preserve">7 </w:t>
            </w:r>
            <w:r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Veiller au respect du rythme biologique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  <w:i/>
                <w:u w:val="single"/>
              </w:rPr>
            </w:pPr>
            <w:r w:rsidRPr="00392C0C">
              <w:rPr>
                <w:rFonts w:ascii="Arial" w:hAnsi="Arial" w:cs="Arial"/>
                <w:i/>
                <w:u w:val="single"/>
              </w:rPr>
              <w:t>Favoriser la mobilité</w:t>
            </w: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 xml:space="preserve">8 </w:t>
            </w:r>
            <w:r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Aider à l’installation matérielle de l’élève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 xml:space="preserve">9 </w:t>
            </w:r>
            <w:r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Permettre et faciliter les déplacements de l’élève</w:t>
            </w:r>
            <w:r w:rsidR="00B44B11" w:rsidRPr="00392C0C">
              <w:rPr>
                <w:rFonts w:ascii="Arial" w:hAnsi="Arial" w:cs="Arial"/>
              </w:rPr>
              <w:t>.</w:t>
            </w:r>
            <w:r w:rsidRPr="00392C0C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5103" w:type="dxa"/>
            <w:vAlign w:val="center"/>
          </w:tcPr>
          <w:p w:rsidR="005E75B4" w:rsidRPr="00392C0C" w:rsidRDefault="005E75B4" w:rsidP="000E104A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4761" w:type="dxa"/>
            <w:vAlign w:val="center"/>
          </w:tcPr>
          <w:p w:rsidR="005A62F5" w:rsidRPr="00392C0C" w:rsidRDefault="005A62F5" w:rsidP="005A62F5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</w:tbl>
    <w:p w:rsidR="005A62F5" w:rsidRDefault="005A62F5" w:rsidP="009B40B6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5524"/>
        <w:gridCol w:w="5103"/>
        <w:gridCol w:w="4761"/>
      </w:tblGrid>
      <w:tr w:rsidR="00F1586A" w:rsidRPr="00392C0C" w:rsidTr="00DC1EA0">
        <w:trPr>
          <w:jc w:val="center"/>
        </w:trPr>
        <w:tc>
          <w:tcPr>
            <w:tcW w:w="5524" w:type="dxa"/>
            <w:vAlign w:val="center"/>
          </w:tcPr>
          <w:p w:rsidR="00F1586A" w:rsidRPr="00392C0C" w:rsidRDefault="00F1586A" w:rsidP="00DC1EA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C0C">
              <w:rPr>
                <w:rFonts w:ascii="Arial" w:hAnsi="Arial" w:cs="Arial"/>
                <w:b/>
                <w:sz w:val="24"/>
                <w:szCs w:val="24"/>
              </w:rPr>
              <w:lastRenderedPageBreak/>
              <w:t>Missions (BO n°18 du 4 mai 2017)</w:t>
            </w:r>
          </w:p>
        </w:tc>
        <w:tc>
          <w:tcPr>
            <w:tcW w:w="5103" w:type="dxa"/>
            <w:vAlign w:val="center"/>
          </w:tcPr>
          <w:p w:rsidR="00F1586A" w:rsidRPr="00392C0C" w:rsidRDefault="00F1586A" w:rsidP="00392C0C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C0C">
              <w:rPr>
                <w:rFonts w:ascii="Arial" w:hAnsi="Arial" w:cs="Arial"/>
                <w:b/>
                <w:sz w:val="24"/>
                <w:szCs w:val="24"/>
              </w:rPr>
              <w:t>Mise en œuvre</w:t>
            </w:r>
          </w:p>
        </w:tc>
        <w:tc>
          <w:tcPr>
            <w:tcW w:w="4761" w:type="dxa"/>
            <w:vAlign w:val="center"/>
          </w:tcPr>
          <w:p w:rsidR="00F1586A" w:rsidRPr="00392C0C" w:rsidRDefault="00F1586A" w:rsidP="00DC1EA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C0C">
              <w:rPr>
                <w:rFonts w:ascii="Arial" w:hAnsi="Arial" w:cs="Arial"/>
                <w:b/>
                <w:sz w:val="24"/>
                <w:szCs w:val="24"/>
              </w:rPr>
              <w:t>Bilan</w:t>
            </w:r>
          </w:p>
        </w:tc>
      </w:tr>
      <w:tr w:rsidR="00F1586A" w:rsidRPr="00392C0C" w:rsidTr="00DC1EA0">
        <w:trPr>
          <w:jc w:val="center"/>
        </w:trPr>
        <w:tc>
          <w:tcPr>
            <w:tcW w:w="5524" w:type="dxa"/>
            <w:vAlign w:val="center"/>
          </w:tcPr>
          <w:p w:rsidR="00F1586A" w:rsidRPr="00392C0C" w:rsidRDefault="00F1586A" w:rsidP="00F1586A">
            <w:pPr>
              <w:spacing w:before="40" w:after="40" w:line="276" w:lineRule="auto"/>
              <w:rPr>
                <w:rFonts w:ascii="Arial" w:hAnsi="Arial" w:cs="Arial"/>
                <w:b/>
              </w:rPr>
            </w:pPr>
            <w:r w:rsidRPr="00392C0C">
              <w:rPr>
                <w:rFonts w:ascii="Arial" w:hAnsi="Arial" w:cs="Arial"/>
                <w:b/>
              </w:rPr>
              <w:t>Accompagnement de l’élève dans l’accès aux activités d’apprentissage</w:t>
            </w:r>
          </w:p>
          <w:p w:rsidR="00F1586A" w:rsidRPr="00392C0C" w:rsidRDefault="00F1586A" w:rsidP="00F1586A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 xml:space="preserve">10 </w:t>
            </w:r>
            <w:r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Stimuler les activités sensorielles, motrices et intellectuelles de l’élève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F1586A" w:rsidRPr="00392C0C" w:rsidRDefault="00F1586A" w:rsidP="00F1586A">
            <w:pPr>
              <w:spacing w:before="40" w:after="40" w:line="276" w:lineRule="auto"/>
              <w:rPr>
                <w:rFonts w:ascii="Arial" w:hAnsi="Arial" w:cs="Arial"/>
              </w:rPr>
            </w:pPr>
          </w:p>
          <w:p w:rsidR="00F1586A" w:rsidRPr="00392C0C" w:rsidRDefault="00F1586A" w:rsidP="00F1586A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 xml:space="preserve">11 </w:t>
            </w:r>
            <w:r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Utiliser des supports adaptés et conçus par les professionnels : pour l’accès aux activités, comme pour la structuration dans l’espace et dans le temps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F1586A" w:rsidRPr="00392C0C" w:rsidRDefault="00F1586A" w:rsidP="00F1586A">
            <w:pPr>
              <w:spacing w:before="40" w:after="40" w:line="276" w:lineRule="auto"/>
              <w:rPr>
                <w:rFonts w:ascii="Arial" w:hAnsi="Arial" w:cs="Arial"/>
              </w:rPr>
            </w:pPr>
          </w:p>
          <w:p w:rsidR="00F1586A" w:rsidRPr="00392C0C" w:rsidRDefault="00F1586A" w:rsidP="00F1586A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 xml:space="preserve">12 </w:t>
            </w:r>
            <w:r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Faciliter l’expression de l’élève, l’aider à communiquer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F1586A" w:rsidRPr="00392C0C" w:rsidRDefault="00F1586A" w:rsidP="00F1586A">
            <w:pPr>
              <w:spacing w:before="40" w:after="40" w:line="276" w:lineRule="auto"/>
              <w:rPr>
                <w:rFonts w:ascii="Arial" w:hAnsi="Arial" w:cs="Arial"/>
              </w:rPr>
            </w:pPr>
          </w:p>
          <w:p w:rsidR="00F1586A" w:rsidRPr="00392C0C" w:rsidRDefault="00F1586A" w:rsidP="00F1586A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 xml:space="preserve">13 </w:t>
            </w:r>
            <w:r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Rappeler les règles à observer durant les activités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F1586A" w:rsidRPr="00392C0C" w:rsidRDefault="00F1586A" w:rsidP="00F1586A">
            <w:pPr>
              <w:spacing w:before="40" w:after="40" w:line="276" w:lineRule="auto"/>
              <w:rPr>
                <w:rFonts w:ascii="Arial" w:hAnsi="Arial" w:cs="Arial"/>
              </w:rPr>
            </w:pPr>
          </w:p>
          <w:p w:rsidR="00F1586A" w:rsidRPr="00392C0C" w:rsidRDefault="00F1586A" w:rsidP="00F1586A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>1</w:t>
            </w:r>
            <w:r w:rsidR="00F91849" w:rsidRPr="00392C0C">
              <w:rPr>
                <w:rFonts w:ascii="Arial" w:hAnsi="Arial" w:cs="Arial"/>
              </w:rPr>
              <w:t>4</w:t>
            </w:r>
            <w:r w:rsidRPr="00392C0C">
              <w:rPr>
                <w:rFonts w:ascii="Arial" w:hAnsi="Arial" w:cs="Arial"/>
              </w:rPr>
              <w:t xml:space="preserve"> </w:t>
            </w:r>
            <w:r w:rsidRPr="00392C0C">
              <w:rPr>
                <w:rFonts w:ascii="Arial" w:hAnsi="Arial" w:cs="Arial"/>
              </w:rPr>
              <w:sym w:font="Wingdings" w:char="F072"/>
            </w:r>
            <w:r w:rsidR="00F91849" w:rsidRPr="00392C0C">
              <w:rPr>
                <w:rFonts w:ascii="Arial" w:hAnsi="Arial" w:cs="Arial"/>
              </w:rPr>
              <w:t xml:space="preserve"> C</w:t>
            </w:r>
            <w:r w:rsidRPr="00392C0C">
              <w:rPr>
                <w:rFonts w:ascii="Arial" w:hAnsi="Arial" w:cs="Arial"/>
              </w:rPr>
              <w:t xml:space="preserve">ontribuer à l’adaptation de la situation d’apprentissage, en lien avec l’enseignant, par l’identification des compétences, </w:t>
            </w:r>
            <w:r w:rsidR="00F91849" w:rsidRPr="00392C0C">
              <w:rPr>
                <w:rFonts w:ascii="Arial" w:hAnsi="Arial" w:cs="Arial"/>
              </w:rPr>
              <w:t xml:space="preserve">des </w:t>
            </w:r>
            <w:r w:rsidRPr="00392C0C">
              <w:rPr>
                <w:rFonts w:ascii="Arial" w:hAnsi="Arial" w:cs="Arial"/>
              </w:rPr>
              <w:t xml:space="preserve">ressources, </w:t>
            </w:r>
            <w:r w:rsidR="00F91849" w:rsidRPr="00392C0C">
              <w:rPr>
                <w:rFonts w:ascii="Arial" w:hAnsi="Arial" w:cs="Arial"/>
              </w:rPr>
              <w:t xml:space="preserve">des </w:t>
            </w:r>
            <w:r w:rsidRPr="00392C0C">
              <w:rPr>
                <w:rFonts w:ascii="Arial" w:hAnsi="Arial" w:cs="Arial"/>
              </w:rPr>
              <w:t>difficultés de l’élève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F1586A" w:rsidRPr="00392C0C" w:rsidRDefault="00F1586A" w:rsidP="00F1586A">
            <w:pPr>
              <w:spacing w:before="40" w:after="40" w:line="276" w:lineRule="auto"/>
              <w:rPr>
                <w:rFonts w:ascii="Arial" w:hAnsi="Arial" w:cs="Arial"/>
              </w:rPr>
            </w:pPr>
          </w:p>
          <w:p w:rsidR="00F1586A" w:rsidRPr="00392C0C" w:rsidRDefault="00F91849" w:rsidP="00F1586A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>15</w:t>
            </w:r>
            <w:r w:rsidR="00F1586A" w:rsidRPr="00392C0C">
              <w:rPr>
                <w:rFonts w:ascii="Arial" w:hAnsi="Arial" w:cs="Arial"/>
              </w:rPr>
              <w:t xml:space="preserve"> </w:t>
            </w:r>
            <w:r w:rsidR="00F1586A"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S</w:t>
            </w:r>
            <w:r w:rsidR="00F1586A" w:rsidRPr="00392C0C">
              <w:rPr>
                <w:rFonts w:ascii="Arial" w:hAnsi="Arial" w:cs="Arial"/>
              </w:rPr>
              <w:t>outenir l’élève dans la compréhension et dans l’application des consignes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F1586A" w:rsidRPr="00392C0C" w:rsidRDefault="00F1586A" w:rsidP="00F1586A">
            <w:pPr>
              <w:spacing w:before="40" w:after="40" w:line="276" w:lineRule="auto"/>
              <w:rPr>
                <w:rFonts w:ascii="Arial" w:hAnsi="Arial" w:cs="Arial"/>
              </w:rPr>
            </w:pPr>
          </w:p>
          <w:p w:rsidR="00F1586A" w:rsidRPr="00392C0C" w:rsidRDefault="00F91849" w:rsidP="00F1586A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>16</w:t>
            </w:r>
            <w:r w:rsidR="00F1586A" w:rsidRPr="00392C0C">
              <w:rPr>
                <w:rFonts w:ascii="Arial" w:hAnsi="Arial" w:cs="Arial"/>
              </w:rPr>
              <w:t xml:space="preserve"> </w:t>
            </w:r>
            <w:r w:rsidR="00F1586A"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A</w:t>
            </w:r>
            <w:r w:rsidR="00F1586A" w:rsidRPr="00392C0C">
              <w:rPr>
                <w:rFonts w:ascii="Arial" w:hAnsi="Arial" w:cs="Arial"/>
              </w:rPr>
              <w:t>ssister l’élève dans l’activité d’écriture et la prise de notes</w:t>
            </w:r>
            <w:r w:rsidRPr="00392C0C">
              <w:rPr>
                <w:rFonts w:ascii="Arial" w:hAnsi="Arial" w:cs="Arial"/>
              </w:rPr>
              <w:t>,</w:t>
            </w:r>
            <w:r w:rsidR="00F1586A" w:rsidRPr="00392C0C">
              <w:rPr>
                <w:rFonts w:ascii="Arial" w:hAnsi="Arial" w:cs="Arial"/>
              </w:rPr>
              <w:t xml:space="preserve"> quel que soit le support utilisé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F1586A" w:rsidRPr="00392C0C" w:rsidRDefault="00F1586A" w:rsidP="00F1586A">
            <w:pPr>
              <w:spacing w:before="40" w:after="40" w:line="276" w:lineRule="auto"/>
              <w:rPr>
                <w:rFonts w:ascii="Arial" w:hAnsi="Arial" w:cs="Arial"/>
              </w:rPr>
            </w:pPr>
          </w:p>
          <w:p w:rsidR="00F1586A" w:rsidRPr="00392C0C" w:rsidRDefault="00F91849" w:rsidP="00F1586A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>17</w:t>
            </w:r>
            <w:r w:rsidR="00F1586A" w:rsidRPr="00392C0C">
              <w:rPr>
                <w:rFonts w:ascii="Arial" w:hAnsi="Arial" w:cs="Arial"/>
              </w:rPr>
              <w:t xml:space="preserve"> </w:t>
            </w:r>
            <w:r w:rsidR="00F1586A"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A</w:t>
            </w:r>
            <w:r w:rsidR="00F1586A" w:rsidRPr="00392C0C">
              <w:rPr>
                <w:rFonts w:ascii="Arial" w:hAnsi="Arial" w:cs="Arial"/>
              </w:rPr>
              <w:t>ppliquer les consignes prévue</w:t>
            </w:r>
            <w:r w:rsidRPr="00392C0C">
              <w:rPr>
                <w:rFonts w:ascii="Arial" w:hAnsi="Arial" w:cs="Arial"/>
              </w:rPr>
              <w:t>s</w:t>
            </w:r>
            <w:r w:rsidR="00F1586A" w:rsidRPr="00392C0C">
              <w:rPr>
                <w:rFonts w:ascii="Arial" w:hAnsi="Arial" w:cs="Arial"/>
              </w:rPr>
              <w:t xml:space="preserve"> par la réglementation relative aux aménagements des conditions de passation des épreuves d’examen</w:t>
            </w:r>
            <w:r w:rsidRPr="00392C0C">
              <w:rPr>
                <w:rFonts w:ascii="Arial" w:hAnsi="Arial" w:cs="Arial"/>
              </w:rPr>
              <w:t>s</w:t>
            </w:r>
            <w:r w:rsidR="00F1586A" w:rsidRPr="00392C0C">
              <w:rPr>
                <w:rFonts w:ascii="Arial" w:hAnsi="Arial" w:cs="Arial"/>
              </w:rPr>
              <w:t xml:space="preserve"> ou de concours et dans les situations d’évaluation</w:t>
            </w:r>
            <w:r w:rsidRPr="00392C0C">
              <w:rPr>
                <w:rFonts w:ascii="Arial" w:hAnsi="Arial" w:cs="Arial"/>
              </w:rPr>
              <w:t>,</w:t>
            </w:r>
            <w:r w:rsidR="00F1586A" w:rsidRPr="00392C0C">
              <w:rPr>
                <w:rFonts w:ascii="Arial" w:hAnsi="Arial" w:cs="Arial"/>
              </w:rPr>
              <w:t xml:space="preserve"> lorsque sa présence est requise.</w:t>
            </w:r>
          </w:p>
        </w:tc>
        <w:tc>
          <w:tcPr>
            <w:tcW w:w="5103" w:type="dxa"/>
            <w:vAlign w:val="center"/>
          </w:tcPr>
          <w:p w:rsidR="00B44B11" w:rsidRPr="00392C0C" w:rsidRDefault="00B44B11" w:rsidP="00B74BC3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4761" w:type="dxa"/>
            <w:vAlign w:val="center"/>
          </w:tcPr>
          <w:p w:rsidR="00F1586A" w:rsidRPr="00392C0C" w:rsidRDefault="00F1586A" w:rsidP="00DC1EA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</w:tbl>
    <w:p w:rsidR="005A62F5" w:rsidRDefault="005A62F5" w:rsidP="009B40B6">
      <w:pPr>
        <w:spacing w:line="360" w:lineRule="auto"/>
        <w:rPr>
          <w:rFonts w:ascii="Arial" w:hAnsi="Arial" w:cs="Arial"/>
          <w:sz w:val="20"/>
          <w:szCs w:val="20"/>
        </w:rPr>
      </w:pPr>
    </w:p>
    <w:p w:rsidR="005A62F5" w:rsidRDefault="005A62F5" w:rsidP="009B40B6">
      <w:pPr>
        <w:spacing w:line="360" w:lineRule="auto"/>
        <w:rPr>
          <w:rFonts w:ascii="Arial" w:hAnsi="Arial" w:cs="Arial"/>
          <w:sz w:val="20"/>
          <w:szCs w:val="20"/>
        </w:rPr>
      </w:pPr>
    </w:p>
    <w:p w:rsidR="000E104A" w:rsidRDefault="000E104A" w:rsidP="009B40B6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5524"/>
        <w:gridCol w:w="5103"/>
        <w:gridCol w:w="4761"/>
      </w:tblGrid>
      <w:tr w:rsidR="00DE41C5" w:rsidRPr="00392C0C" w:rsidTr="00DC1EA0">
        <w:trPr>
          <w:jc w:val="center"/>
        </w:trPr>
        <w:tc>
          <w:tcPr>
            <w:tcW w:w="5524" w:type="dxa"/>
            <w:vAlign w:val="center"/>
          </w:tcPr>
          <w:p w:rsidR="00DE41C5" w:rsidRPr="00392C0C" w:rsidRDefault="00DE41C5" w:rsidP="00DC1EA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C0C">
              <w:rPr>
                <w:rFonts w:ascii="Arial" w:hAnsi="Arial" w:cs="Arial"/>
                <w:b/>
                <w:sz w:val="24"/>
                <w:szCs w:val="24"/>
              </w:rPr>
              <w:lastRenderedPageBreak/>
              <w:t>Missions (BO n°18 du 4 mai 2017)</w:t>
            </w:r>
          </w:p>
        </w:tc>
        <w:tc>
          <w:tcPr>
            <w:tcW w:w="5103" w:type="dxa"/>
            <w:vAlign w:val="center"/>
          </w:tcPr>
          <w:p w:rsidR="00DE41C5" w:rsidRPr="00392C0C" w:rsidRDefault="00DE41C5" w:rsidP="00392C0C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C0C">
              <w:rPr>
                <w:rFonts w:ascii="Arial" w:hAnsi="Arial" w:cs="Arial"/>
                <w:b/>
                <w:sz w:val="24"/>
                <w:szCs w:val="24"/>
              </w:rPr>
              <w:t>Mise en œuvre</w:t>
            </w:r>
          </w:p>
        </w:tc>
        <w:tc>
          <w:tcPr>
            <w:tcW w:w="4761" w:type="dxa"/>
            <w:vAlign w:val="center"/>
          </w:tcPr>
          <w:p w:rsidR="00DE41C5" w:rsidRPr="00392C0C" w:rsidRDefault="00DE41C5" w:rsidP="00DC1EA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C0C">
              <w:rPr>
                <w:rFonts w:ascii="Arial" w:hAnsi="Arial" w:cs="Arial"/>
                <w:b/>
                <w:sz w:val="24"/>
                <w:szCs w:val="24"/>
              </w:rPr>
              <w:t>Bilan</w:t>
            </w:r>
          </w:p>
        </w:tc>
      </w:tr>
      <w:tr w:rsidR="00DE41C5" w:rsidRPr="00392C0C" w:rsidTr="00DC1EA0">
        <w:trPr>
          <w:jc w:val="center"/>
        </w:trPr>
        <w:tc>
          <w:tcPr>
            <w:tcW w:w="5524" w:type="dxa"/>
            <w:vAlign w:val="center"/>
          </w:tcPr>
          <w:p w:rsidR="00DE41C5" w:rsidRPr="00392C0C" w:rsidRDefault="00DE41C5" w:rsidP="00DE41C5">
            <w:pPr>
              <w:spacing w:before="40" w:after="40" w:line="276" w:lineRule="auto"/>
              <w:rPr>
                <w:rFonts w:ascii="Arial" w:hAnsi="Arial" w:cs="Arial"/>
                <w:b/>
              </w:rPr>
            </w:pPr>
            <w:r w:rsidRPr="00392C0C">
              <w:rPr>
                <w:rFonts w:ascii="Arial" w:hAnsi="Arial" w:cs="Arial"/>
                <w:b/>
              </w:rPr>
              <w:t>Accompagnement de l’élève dans les activités de la vie sociale et relationnelle</w:t>
            </w:r>
          </w:p>
          <w:p w:rsidR="00DE41C5" w:rsidRPr="00392C0C" w:rsidRDefault="00EC216C" w:rsidP="00DE41C5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>18</w:t>
            </w:r>
            <w:r w:rsidR="00DE41C5" w:rsidRPr="00392C0C">
              <w:rPr>
                <w:rFonts w:ascii="Arial" w:hAnsi="Arial" w:cs="Arial"/>
              </w:rPr>
              <w:t xml:space="preserve"> </w:t>
            </w:r>
            <w:r w:rsidR="00DE41C5"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P</w:t>
            </w:r>
            <w:r w:rsidR="00DE41C5" w:rsidRPr="00392C0C">
              <w:rPr>
                <w:rFonts w:ascii="Arial" w:hAnsi="Arial" w:cs="Arial"/>
              </w:rPr>
              <w:t>articiper à la mise en œuvre de l’accueil en favorisant la mise en confiance de l’élève et de l’environnement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DE41C5" w:rsidRPr="00392C0C" w:rsidRDefault="00DE41C5" w:rsidP="00DE41C5">
            <w:pPr>
              <w:spacing w:before="40" w:after="40" w:line="276" w:lineRule="auto"/>
              <w:rPr>
                <w:rFonts w:ascii="Arial" w:hAnsi="Arial" w:cs="Arial"/>
              </w:rPr>
            </w:pPr>
          </w:p>
          <w:p w:rsidR="00DE41C5" w:rsidRPr="00392C0C" w:rsidRDefault="00EC216C" w:rsidP="00DE41C5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>19</w:t>
            </w:r>
            <w:r w:rsidR="00DE41C5" w:rsidRPr="00392C0C">
              <w:rPr>
                <w:rFonts w:ascii="Arial" w:hAnsi="Arial" w:cs="Arial"/>
              </w:rPr>
              <w:t xml:space="preserve"> </w:t>
            </w:r>
            <w:r w:rsidR="00DE41C5"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F</w:t>
            </w:r>
            <w:r w:rsidR="00DE41C5" w:rsidRPr="00392C0C">
              <w:rPr>
                <w:rFonts w:ascii="Arial" w:hAnsi="Arial" w:cs="Arial"/>
              </w:rPr>
              <w:t>avoriser la communication et les interactions entre l’élève et son environnement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DE41C5" w:rsidRPr="00392C0C" w:rsidRDefault="00DE41C5" w:rsidP="00DE41C5">
            <w:pPr>
              <w:spacing w:before="40" w:after="40" w:line="276" w:lineRule="auto"/>
              <w:rPr>
                <w:rFonts w:ascii="Arial" w:hAnsi="Arial" w:cs="Arial"/>
              </w:rPr>
            </w:pPr>
          </w:p>
          <w:p w:rsidR="00DE41C5" w:rsidRPr="00392C0C" w:rsidRDefault="00DE41C5" w:rsidP="00DE41C5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>2</w:t>
            </w:r>
            <w:r w:rsidR="00EC216C" w:rsidRPr="00392C0C">
              <w:rPr>
                <w:rFonts w:ascii="Arial" w:hAnsi="Arial" w:cs="Arial"/>
              </w:rPr>
              <w:t>0</w:t>
            </w:r>
            <w:r w:rsidRPr="00392C0C">
              <w:rPr>
                <w:rFonts w:ascii="Arial" w:hAnsi="Arial" w:cs="Arial"/>
              </w:rPr>
              <w:t xml:space="preserve"> </w:t>
            </w:r>
            <w:r w:rsidRPr="00392C0C">
              <w:rPr>
                <w:rFonts w:ascii="Arial" w:hAnsi="Arial" w:cs="Arial"/>
              </w:rPr>
              <w:sym w:font="Wingdings" w:char="F072"/>
            </w:r>
            <w:r w:rsidR="00EC216C" w:rsidRPr="00392C0C">
              <w:rPr>
                <w:rFonts w:ascii="Arial" w:hAnsi="Arial" w:cs="Arial"/>
              </w:rPr>
              <w:t xml:space="preserve"> S</w:t>
            </w:r>
            <w:r w:rsidRPr="00392C0C">
              <w:rPr>
                <w:rFonts w:ascii="Arial" w:hAnsi="Arial" w:cs="Arial"/>
              </w:rPr>
              <w:t>ensibiliser l’environnement de l’élève au handicap et prévenir les situations de crise, d’isolement ou de conflit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DE41C5" w:rsidRPr="00392C0C" w:rsidRDefault="00DE41C5" w:rsidP="00DE41C5">
            <w:pPr>
              <w:spacing w:before="40" w:after="40" w:line="276" w:lineRule="auto"/>
              <w:rPr>
                <w:rFonts w:ascii="Arial" w:hAnsi="Arial" w:cs="Arial"/>
              </w:rPr>
            </w:pPr>
          </w:p>
          <w:p w:rsidR="00DE41C5" w:rsidRPr="00392C0C" w:rsidRDefault="00EC216C" w:rsidP="00DE41C5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>21</w:t>
            </w:r>
            <w:r w:rsidR="00DE41C5" w:rsidRPr="00392C0C">
              <w:rPr>
                <w:rFonts w:ascii="Arial" w:hAnsi="Arial" w:cs="Arial"/>
              </w:rPr>
              <w:t xml:space="preserve"> </w:t>
            </w:r>
            <w:r w:rsidR="00DE41C5"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F</w:t>
            </w:r>
            <w:r w:rsidR="00DE41C5" w:rsidRPr="00392C0C">
              <w:rPr>
                <w:rFonts w:ascii="Arial" w:hAnsi="Arial" w:cs="Arial"/>
              </w:rPr>
              <w:t>avoriser la participation de l’élève aux activités prévues dans tous les lieux de vie considérés</w:t>
            </w:r>
            <w:r w:rsidR="00B44B11" w:rsidRPr="00392C0C">
              <w:rPr>
                <w:rFonts w:ascii="Arial" w:hAnsi="Arial" w:cs="Arial"/>
              </w:rPr>
              <w:t>.</w:t>
            </w:r>
          </w:p>
          <w:p w:rsidR="00DE41C5" w:rsidRPr="00392C0C" w:rsidRDefault="00DE41C5" w:rsidP="00DE41C5">
            <w:pPr>
              <w:spacing w:before="40" w:after="40" w:line="276" w:lineRule="auto"/>
              <w:rPr>
                <w:rFonts w:ascii="Arial" w:hAnsi="Arial" w:cs="Arial"/>
              </w:rPr>
            </w:pPr>
          </w:p>
          <w:p w:rsidR="00DE41C5" w:rsidRPr="00392C0C" w:rsidRDefault="00EC216C" w:rsidP="00EC216C">
            <w:pPr>
              <w:spacing w:before="40" w:after="40" w:line="276" w:lineRule="auto"/>
              <w:rPr>
                <w:rFonts w:ascii="Arial" w:hAnsi="Arial" w:cs="Arial"/>
              </w:rPr>
            </w:pPr>
            <w:r w:rsidRPr="00392C0C">
              <w:rPr>
                <w:rFonts w:ascii="Arial" w:hAnsi="Arial" w:cs="Arial"/>
              </w:rPr>
              <w:t>22</w:t>
            </w:r>
            <w:r w:rsidR="00DE41C5" w:rsidRPr="00392C0C">
              <w:rPr>
                <w:rFonts w:ascii="Arial" w:hAnsi="Arial" w:cs="Arial"/>
              </w:rPr>
              <w:t xml:space="preserve"> </w:t>
            </w:r>
            <w:r w:rsidR="00DE41C5" w:rsidRPr="00392C0C">
              <w:rPr>
                <w:rFonts w:ascii="Arial" w:hAnsi="Arial" w:cs="Arial"/>
              </w:rPr>
              <w:sym w:font="Wingdings" w:char="F072"/>
            </w:r>
            <w:r w:rsidRPr="00392C0C">
              <w:rPr>
                <w:rFonts w:ascii="Arial" w:hAnsi="Arial" w:cs="Arial"/>
              </w:rPr>
              <w:t xml:space="preserve"> C</w:t>
            </w:r>
            <w:r w:rsidR="00DE41C5" w:rsidRPr="00392C0C">
              <w:rPr>
                <w:rFonts w:ascii="Arial" w:hAnsi="Arial" w:cs="Arial"/>
              </w:rPr>
              <w:t xml:space="preserve">ontribuer à définir le champ des activités adaptées aux capacités, aux désirs et </w:t>
            </w:r>
            <w:r w:rsidRPr="00392C0C">
              <w:rPr>
                <w:rFonts w:ascii="Arial" w:hAnsi="Arial" w:cs="Arial"/>
              </w:rPr>
              <w:t xml:space="preserve">aux </w:t>
            </w:r>
            <w:r w:rsidR="00DE41C5" w:rsidRPr="00392C0C">
              <w:rPr>
                <w:rFonts w:ascii="Arial" w:hAnsi="Arial" w:cs="Arial"/>
              </w:rPr>
              <w:t xml:space="preserve">besoins de l’élève. Dans ce cadre, </w:t>
            </w:r>
            <w:r w:rsidRPr="00392C0C">
              <w:rPr>
                <w:rFonts w:ascii="Arial" w:hAnsi="Arial" w:cs="Arial"/>
              </w:rPr>
              <w:t>proposer à l’élève une activité et la mettre</w:t>
            </w:r>
            <w:r w:rsidR="00DE41C5" w:rsidRPr="00392C0C">
              <w:rPr>
                <w:rFonts w:ascii="Arial" w:hAnsi="Arial" w:cs="Arial"/>
              </w:rPr>
              <w:t xml:space="preserve"> en œuvre avec lui</w:t>
            </w:r>
            <w:r w:rsidR="00B44B11" w:rsidRPr="00392C0C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vAlign w:val="center"/>
          </w:tcPr>
          <w:p w:rsidR="00425860" w:rsidRPr="00392C0C" w:rsidRDefault="00425860" w:rsidP="0042586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4761" w:type="dxa"/>
            <w:vAlign w:val="center"/>
          </w:tcPr>
          <w:p w:rsidR="00DE41C5" w:rsidRPr="00392C0C" w:rsidRDefault="00DE41C5" w:rsidP="00DC1EA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</w:tbl>
    <w:p w:rsidR="00FC4E47" w:rsidRDefault="00FC4E47"/>
    <w:tbl>
      <w:tblPr>
        <w:tblStyle w:val="Grilledutableau"/>
        <w:tblW w:w="0" w:type="auto"/>
        <w:jc w:val="center"/>
        <w:tblLook w:val="04A0"/>
      </w:tblPr>
      <w:tblGrid>
        <w:gridCol w:w="15388"/>
      </w:tblGrid>
      <w:tr w:rsidR="00EB244A" w:rsidRPr="00EC216C" w:rsidTr="00392C0C">
        <w:trPr>
          <w:jc w:val="center"/>
        </w:trPr>
        <w:tc>
          <w:tcPr>
            <w:tcW w:w="15388" w:type="dxa"/>
          </w:tcPr>
          <w:p w:rsidR="00EB244A" w:rsidRPr="00EC216C" w:rsidRDefault="008B42FC">
            <w:pPr>
              <w:rPr>
                <w:rFonts w:ascii="Arial" w:hAnsi="Arial" w:cs="Arial"/>
              </w:rPr>
            </w:pPr>
            <w:r w:rsidRPr="00EC216C">
              <w:rPr>
                <w:rFonts w:ascii="Arial" w:hAnsi="Arial" w:cs="Arial"/>
              </w:rPr>
              <w:t xml:space="preserve">Au regard du présent bilan, quelles sont les missions qui vous sembleraient nécessaires de poursuivre pour </w:t>
            </w:r>
            <w:r w:rsidRPr="004559E8">
              <w:rPr>
                <w:rFonts w:ascii="Arial" w:hAnsi="Arial" w:cs="Arial"/>
                <w:b/>
                <w:u w:val="single"/>
              </w:rPr>
              <w:t>développer l’autonomie</w:t>
            </w:r>
            <w:r w:rsidRPr="00EC216C">
              <w:rPr>
                <w:rFonts w:ascii="Arial" w:hAnsi="Arial" w:cs="Arial"/>
              </w:rPr>
              <w:t xml:space="preserve"> de l’élève ?</w:t>
            </w:r>
          </w:p>
          <w:p w:rsidR="008B42FC" w:rsidRPr="00EC216C" w:rsidRDefault="008B42FC">
            <w:pPr>
              <w:rPr>
                <w:rFonts w:ascii="Arial" w:hAnsi="Arial" w:cs="Arial"/>
              </w:rPr>
            </w:pPr>
          </w:p>
          <w:p w:rsidR="008B42FC" w:rsidRPr="00EC216C" w:rsidRDefault="008B42FC">
            <w:pPr>
              <w:rPr>
                <w:rFonts w:ascii="Arial" w:hAnsi="Arial" w:cs="Arial"/>
              </w:rPr>
            </w:pPr>
            <w:r w:rsidRPr="00EC216C">
              <w:rPr>
                <w:rFonts w:ascii="Arial" w:hAnsi="Arial" w:cs="Arial"/>
              </w:rPr>
              <w:t>1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 2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 3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4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5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6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7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8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9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10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11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12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13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14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15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16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17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18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19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20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21</w:t>
            </w:r>
            <w:r w:rsidRPr="00EC216C">
              <w:rPr>
                <w:rFonts w:ascii="Arial" w:hAnsi="Arial" w:cs="Arial"/>
              </w:rPr>
              <w:sym w:font="Wingdings" w:char="F072"/>
            </w:r>
            <w:r w:rsidRPr="00EC216C">
              <w:rPr>
                <w:rFonts w:ascii="Arial" w:hAnsi="Arial" w:cs="Arial"/>
              </w:rPr>
              <w:t xml:space="preserve">  22</w:t>
            </w:r>
            <w:r w:rsidRPr="00EC216C">
              <w:rPr>
                <w:rFonts w:ascii="Arial" w:hAnsi="Arial" w:cs="Arial"/>
              </w:rPr>
              <w:sym w:font="Wingdings" w:char="F072"/>
            </w:r>
          </w:p>
          <w:p w:rsidR="008B42FC" w:rsidRPr="00EC216C" w:rsidRDefault="00415D2E" w:rsidP="00415D2E">
            <w:pPr>
              <w:tabs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8B42FC" w:rsidRDefault="008B42FC">
            <w:pPr>
              <w:rPr>
                <w:rFonts w:ascii="Arial" w:hAnsi="Arial" w:cs="Arial"/>
                <w:u w:val="single"/>
              </w:rPr>
            </w:pPr>
            <w:r w:rsidRPr="00EC216C">
              <w:rPr>
                <w:rFonts w:ascii="Arial" w:hAnsi="Arial" w:cs="Arial"/>
                <w:u w:val="single"/>
              </w:rPr>
              <w:t>Notes complémentaires :</w:t>
            </w:r>
          </w:p>
          <w:p w:rsidR="004559E8" w:rsidRDefault="004559E8">
            <w:pPr>
              <w:rPr>
                <w:rFonts w:ascii="Arial" w:hAnsi="Arial" w:cs="Arial"/>
                <w:u w:val="single"/>
              </w:rPr>
            </w:pPr>
          </w:p>
          <w:p w:rsidR="004559E8" w:rsidRPr="00EC216C" w:rsidRDefault="004559E8">
            <w:pPr>
              <w:rPr>
                <w:rFonts w:ascii="Arial" w:hAnsi="Arial" w:cs="Arial"/>
                <w:u w:val="single"/>
              </w:rPr>
            </w:pPr>
          </w:p>
          <w:p w:rsidR="00EB244A" w:rsidRPr="00EC216C" w:rsidRDefault="00EB244A">
            <w:pPr>
              <w:rPr>
                <w:rFonts w:ascii="Arial" w:hAnsi="Arial" w:cs="Arial"/>
              </w:rPr>
            </w:pPr>
          </w:p>
          <w:p w:rsidR="00EB244A" w:rsidRPr="00EC216C" w:rsidRDefault="00EB244A">
            <w:pPr>
              <w:rPr>
                <w:rFonts w:ascii="Arial" w:hAnsi="Arial" w:cs="Arial"/>
              </w:rPr>
            </w:pPr>
          </w:p>
        </w:tc>
      </w:tr>
    </w:tbl>
    <w:p w:rsidR="005A62F5" w:rsidRPr="005B26BB" w:rsidRDefault="005A62F5" w:rsidP="005B26BB">
      <w:pPr>
        <w:jc w:val="both"/>
        <w:rPr>
          <w:rFonts w:ascii="Arial" w:hAnsi="Arial" w:cs="Arial"/>
        </w:rPr>
      </w:pPr>
    </w:p>
    <w:p w:rsidR="005B26BB" w:rsidRPr="005B26BB" w:rsidRDefault="005B26BB" w:rsidP="005B26BB">
      <w:pPr>
        <w:jc w:val="both"/>
        <w:rPr>
          <w:rFonts w:ascii="Arial" w:hAnsi="Arial" w:cs="Arial"/>
        </w:rPr>
      </w:pPr>
    </w:p>
    <w:p w:rsidR="005B26BB" w:rsidRPr="005B26BB" w:rsidRDefault="005B26BB" w:rsidP="005B26BB">
      <w:pPr>
        <w:jc w:val="both"/>
        <w:rPr>
          <w:rFonts w:ascii="Arial" w:hAnsi="Arial" w:cs="Arial"/>
        </w:rPr>
      </w:pPr>
    </w:p>
    <w:p w:rsidR="005B26BB" w:rsidRPr="005B26BB" w:rsidRDefault="005B26BB" w:rsidP="005B26BB">
      <w:pPr>
        <w:jc w:val="both"/>
        <w:rPr>
          <w:rFonts w:ascii="Arial" w:hAnsi="Arial" w:cs="Arial"/>
        </w:rPr>
      </w:pPr>
    </w:p>
    <w:p w:rsidR="005B26BB" w:rsidRPr="005B26BB" w:rsidRDefault="005B26BB" w:rsidP="005B26BB">
      <w:pPr>
        <w:jc w:val="both"/>
        <w:rPr>
          <w:rFonts w:ascii="Arial" w:hAnsi="Arial" w:cs="Arial"/>
        </w:rPr>
      </w:pPr>
    </w:p>
    <w:p w:rsidR="005B26BB" w:rsidRPr="005B26BB" w:rsidRDefault="005B26BB" w:rsidP="005B26BB">
      <w:pPr>
        <w:jc w:val="both"/>
        <w:rPr>
          <w:rFonts w:ascii="Arial" w:hAnsi="Arial" w:cs="Arial"/>
        </w:rPr>
      </w:pPr>
    </w:p>
    <w:p w:rsidR="005B26BB" w:rsidRDefault="005B26BB" w:rsidP="005B26BB">
      <w:pPr>
        <w:jc w:val="both"/>
        <w:rPr>
          <w:rFonts w:ascii="Arial" w:hAnsi="Arial" w:cs="Arial"/>
        </w:rPr>
      </w:pPr>
    </w:p>
    <w:p w:rsidR="005B26BB" w:rsidRPr="005B26BB" w:rsidRDefault="005B26BB" w:rsidP="005B26BB">
      <w:pPr>
        <w:jc w:val="both"/>
        <w:rPr>
          <w:rFonts w:ascii="Arial" w:hAnsi="Arial" w:cs="Arial"/>
        </w:rPr>
      </w:pPr>
    </w:p>
    <w:p w:rsidR="005B26BB" w:rsidRDefault="005B26BB" w:rsidP="005B26BB">
      <w:pPr>
        <w:jc w:val="both"/>
        <w:rPr>
          <w:rFonts w:ascii="Arial" w:hAnsi="Arial" w:cs="Arial"/>
        </w:rPr>
      </w:pPr>
      <w:r w:rsidRPr="005B26BB">
        <w:rPr>
          <w:rFonts w:ascii="Arial" w:hAnsi="Arial" w:cs="Arial"/>
        </w:rPr>
        <w:lastRenderedPageBreak/>
        <w:t>En complément</w:t>
      </w:r>
      <w:r w:rsidR="00FF38D1">
        <w:rPr>
          <w:rFonts w:ascii="Arial" w:hAnsi="Arial" w:cs="Arial"/>
        </w:rPr>
        <w:t>,</w:t>
      </w:r>
      <w:r w:rsidRPr="005B26BB">
        <w:rPr>
          <w:rFonts w:ascii="Arial" w:hAnsi="Arial" w:cs="Arial"/>
        </w:rPr>
        <w:t> </w:t>
      </w:r>
      <w:r>
        <w:rPr>
          <w:rFonts w:ascii="Arial" w:hAnsi="Arial" w:cs="Arial"/>
        </w:rPr>
        <w:t>pour les missions</w:t>
      </w:r>
      <w:r w:rsidR="00415D2E">
        <w:rPr>
          <w:rFonts w:ascii="Arial" w:hAnsi="Arial" w:cs="Arial"/>
        </w:rPr>
        <w:t xml:space="preserve"> : </w:t>
      </w:r>
      <w:r w:rsidR="00415D2E" w:rsidRPr="00415D2E">
        <w:rPr>
          <w:rFonts w:ascii="Arial" w:hAnsi="Arial" w:cs="Arial"/>
          <w:color w:val="31849B" w:themeColor="accent5" w:themeShade="BF"/>
        </w:rPr>
        <w:t>10</w:t>
      </w:r>
      <w:r w:rsidR="00415D2E" w:rsidRPr="00415D2E">
        <w:rPr>
          <w:rFonts w:ascii="Arial" w:hAnsi="Arial" w:cs="Arial"/>
          <w:color w:val="31849B" w:themeColor="accent5" w:themeShade="BF"/>
        </w:rPr>
        <w:sym w:font="Wingdings" w:char="F072"/>
      </w:r>
      <w:r w:rsidR="00415D2E" w:rsidRPr="00415D2E">
        <w:rPr>
          <w:rFonts w:ascii="Arial" w:hAnsi="Arial" w:cs="Arial"/>
          <w:color w:val="31849B" w:themeColor="accent5" w:themeShade="BF"/>
        </w:rPr>
        <w:t xml:space="preserve">  13</w:t>
      </w:r>
      <w:r w:rsidR="00415D2E" w:rsidRPr="00415D2E">
        <w:rPr>
          <w:rFonts w:ascii="Arial" w:hAnsi="Arial" w:cs="Arial"/>
          <w:color w:val="31849B" w:themeColor="accent5" w:themeShade="BF"/>
        </w:rPr>
        <w:sym w:font="Wingdings" w:char="F072"/>
      </w:r>
      <w:r w:rsidR="00415D2E" w:rsidRPr="00415D2E">
        <w:rPr>
          <w:rFonts w:ascii="Arial" w:hAnsi="Arial" w:cs="Arial"/>
          <w:color w:val="31849B" w:themeColor="accent5" w:themeShade="BF"/>
        </w:rPr>
        <w:t xml:space="preserve">  15</w:t>
      </w:r>
      <w:r w:rsidR="00415D2E" w:rsidRPr="00415D2E">
        <w:rPr>
          <w:rFonts w:ascii="Arial" w:hAnsi="Arial" w:cs="Arial"/>
          <w:color w:val="31849B" w:themeColor="accent5" w:themeShade="BF"/>
        </w:rPr>
        <w:sym w:font="Wingdings" w:char="F072"/>
      </w:r>
      <w:r w:rsidR="00415D2E" w:rsidRPr="00415D2E">
        <w:rPr>
          <w:rFonts w:ascii="Arial" w:hAnsi="Arial" w:cs="Arial"/>
          <w:color w:val="31849B" w:themeColor="accent5" w:themeShade="BF"/>
        </w:rPr>
        <w:t xml:space="preserve">  18</w:t>
      </w:r>
      <w:r w:rsidR="00415D2E" w:rsidRPr="00415D2E">
        <w:rPr>
          <w:rFonts w:ascii="Arial" w:hAnsi="Arial" w:cs="Arial"/>
          <w:color w:val="31849B" w:themeColor="accent5" w:themeShade="BF"/>
        </w:rPr>
        <w:sym w:font="Wingdings" w:char="F072"/>
      </w:r>
      <w:r w:rsidR="00415D2E" w:rsidRPr="00415D2E">
        <w:rPr>
          <w:rFonts w:ascii="Arial" w:hAnsi="Arial" w:cs="Arial"/>
          <w:color w:val="31849B" w:themeColor="accent5" w:themeShade="BF"/>
        </w:rPr>
        <w:t xml:space="preserve">  19</w:t>
      </w:r>
      <w:r w:rsidR="00415D2E" w:rsidRPr="00415D2E">
        <w:rPr>
          <w:rFonts w:ascii="Arial" w:hAnsi="Arial" w:cs="Arial"/>
          <w:color w:val="31849B" w:themeColor="accent5" w:themeShade="BF"/>
        </w:rPr>
        <w:sym w:font="Wingdings" w:char="F072"/>
      </w:r>
      <w:r w:rsidR="00415D2E" w:rsidRPr="00415D2E">
        <w:rPr>
          <w:rFonts w:ascii="Arial" w:hAnsi="Arial" w:cs="Arial"/>
          <w:color w:val="31849B" w:themeColor="accent5" w:themeShade="BF"/>
        </w:rPr>
        <w:t xml:space="preserve">  21</w:t>
      </w:r>
      <w:r w:rsidR="00415D2E" w:rsidRPr="00415D2E">
        <w:rPr>
          <w:rFonts w:ascii="Arial" w:hAnsi="Arial" w:cs="Arial"/>
          <w:color w:val="31849B" w:themeColor="accent5" w:themeShade="BF"/>
        </w:rPr>
        <w:sym w:font="Wingdings" w:char="F072"/>
      </w:r>
      <w:r w:rsidR="00415D2E" w:rsidRPr="00415D2E">
        <w:rPr>
          <w:rFonts w:ascii="Arial" w:hAnsi="Arial" w:cs="Arial"/>
          <w:color w:val="31849B" w:themeColor="accent5" w:themeShade="BF"/>
        </w:rPr>
        <w:t xml:space="preserve">  22</w:t>
      </w:r>
      <w:r w:rsidR="00415D2E" w:rsidRPr="00415D2E">
        <w:rPr>
          <w:rFonts w:ascii="Arial" w:hAnsi="Arial" w:cs="Arial"/>
          <w:color w:val="31849B" w:themeColor="accent5" w:themeShade="BF"/>
        </w:rPr>
        <w:sym w:font="Wingdings" w:char="F072"/>
      </w:r>
    </w:p>
    <w:p w:rsidR="005B26BB" w:rsidRDefault="005B26BB" w:rsidP="00561D92">
      <w:pPr>
        <w:spacing w:line="276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5179"/>
        <w:gridCol w:w="5179"/>
        <w:gridCol w:w="5180"/>
      </w:tblGrid>
      <w:tr w:rsidR="005B26BB" w:rsidRPr="00561D92" w:rsidTr="00561D92">
        <w:trPr>
          <w:jc w:val="center"/>
        </w:trPr>
        <w:tc>
          <w:tcPr>
            <w:tcW w:w="5179" w:type="dxa"/>
            <w:vAlign w:val="center"/>
          </w:tcPr>
          <w:p w:rsidR="005B26BB" w:rsidRPr="00561D92" w:rsidRDefault="005B26BB" w:rsidP="00561D92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92">
              <w:rPr>
                <w:rFonts w:ascii="Arial" w:hAnsi="Arial" w:cs="Arial"/>
                <w:b/>
                <w:sz w:val="24"/>
                <w:szCs w:val="24"/>
              </w:rPr>
              <w:t>Missions et mise en œuvre</w:t>
            </w:r>
          </w:p>
        </w:tc>
        <w:tc>
          <w:tcPr>
            <w:tcW w:w="5179" w:type="dxa"/>
            <w:vAlign w:val="center"/>
          </w:tcPr>
          <w:p w:rsidR="005B26BB" w:rsidRPr="00561D92" w:rsidRDefault="005B26BB" w:rsidP="00561D92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92">
              <w:rPr>
                <w:rFonts w:ascii="Arial" w:hAnsi="Arial" w:cs="Arial"/>
                <w:b/>
                <w:sz w:val="24"/>
                <w:szCs w:val="24"/>
              </w:rPr>
              <w:t>Posture de l’enseignant</w:t>
            </w:r>
          </w:p>
        </w:tc>
        <w:tc>
          <w:tcPr>
            <w:tcW w:w="5180" w:type="dxa"/>
            <w:vAlign w:val="center"/>
          </w:tcPr>
          <w:p w:rsidR="005B26BB" w:rsidRPr="00561D92" w:rsidRDefault="005B26BB" w:rsidP="00561D92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92">
              <w:rPr>
                <w:rFonts w:ascii="Arial" w:hAnsi="Arial" w:cs="Arial"/>
                <w:b/>
                <w:sz w:val="24"/>
                <w:szCs w:val="24"/>
              </w:rPr>
              <w:t>Posture de l’AESH</w:t>
            </w:r>
          </w:p>
        </w:tc>
      </w:tr>
      <w:tr w:rsidR="005B26BB" w:rsidTr="00561D92">
        <w:trPr>
          <w:jc w:val="center"/>
        </w:trPr>
        <w:tc>
          <w:tcPr>
            <w:tcW w:w="5179" w:type="dxa"/>
            <w:vAlign w:val="center"/>
          </w:tcPr>
          <w:p w:rsidR="005B26BB" w:rsidRPr="00415D2E" w:rsidRDefault="005B26BB" w:rsidP="00561D92">
            <w:pPr>
              <w:spacing w:before="40" w:after="40" w:line="276" w:lineRule="auto"/>
              <w:jc w:val="both"/>
              <w:rPr>
                <w:rFonts w:ascii="Arial" w:hAnsi="Arial" w:cs="Arial"/>
                <w:color w:val="31849B" w:themeColor="accent5" w:themeShade="BF"/>
              </w:rPr>
            </w:pPr>
            <w:r w:rsidRPr="00415D2E">
              <w:rPr>
                <w:rFonts w:ascii="Arial" w:hAnsi="Arial" w:cs="Arial"/>
                <w:color w:val="31849B" w:themeColor="accent5" w:themeShade="BF"/>
              </w:rPr>
              <w:t xml:space="preserve">10 </w:t>
            </w:r>
            <w:r w:rsidRPr="00415D2E">
              <w:rPr>
                <w:rFonts w:ascii="Arial" w:hAnsi="Arial" w:cs="Arial"/>
                <w:color w:val="31849B" w:themeColor="accent5" w:themeShade="BF"/>
              </w:rPr>
              <w:sym w:font="Wingdings" w:char="F072"/>
            </w:r>
            <w:r w:rsidRPr="00415D2E">
              <w:rPr>
                <w:rFonts w:ascii="Arial" w:hAnsi="Arial" w:cs="Arial"/>
                <w:color w:val="31849B" w:themeColor="accent5" w:themeShade="BF"/>
              </w:rPr>
              <w:t xml:space="preserve"> </w:t>
            </w:r>
            <w:r w:rsidRPr="00415D2E">
              <w:rPr>
                <w:rFonts w:ascii="Arial" w:hAnsi="Arial" w:cs="Arial"/>
              </w:rPr>
              <w:t>Favoriser la concentration et la mémorisation</w:t>
            </w:r>
            <w:r w:rsidR="00653D80" w:rsidRPr="00415D2E">
              <w:rPr>
                <w:rFonts w:ascii="Arial" w:hAnsi="Arial" w:cs="Arial"/>
              </w:rPr>
              <w:t>.</w:t>
            </w:r>
          </w:p>
        </w:tc>
        <w:tc>
          <w:tcPr>
            <w:tcW w:w="5179" w:type="dxa"/>
            <w:vAlign w:val="center"/>
          </w:tcPr>
          <w:p w:rsidR="005B26BB" w:rsidRDefault="005B26BB" w:rsidP="00561D92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cadre est géré par l’enseignant pour doser le temps d’</w:t>
            </w:r>
            <w:r w:rsidR="005B2729">
              <w:rPr>
                <w:rFonts w:ascii="Arial" w:hAnsi="Arial" w:cs="Arial"/>
              </w:rPr>
              <w:t>intervention et de présence de l’AESH auprès de l’élève et prévoir des réajustements nécessaires.</w:t>
            </w:r>
          </w:p>
        </w:tc>
        <w:tc>
          <w:tcPr>
            <w:tcW w:w="5180" w:type="dxa"/>
            <w:vAlign w:val="center"/>
          </w:tcPr>
          <w:p w:rsidR="005B26BB" w:rsidRDefault="005B2729" w:rsidP="00415D2E">
            <w:pPr>
              <w:spacing w:before="4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Concentration : être auprès de l’élève pour le « ramener » vers la classe</w:t>
            </w:r>
          </w:p>
          <w:p w:rsidR="005B2729" w:rsidRDefault="005B2729" w:rsidP="00415D2E">
            <w:pPr>
              <w:spacing w:before="4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Mémorisation : selon les besoins, réactiver les notions-clés en sollicitant ses connaissances</w:t>
            </w:r>
          </w:p>
          <w:p w:rsidR="005B2729" w:rsidRDefault="005B2729" w:rsidP="00415D2E">
            <w:pPr>
              <w:spacing w:before="4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Savoir prendre du recul par rapport à cette posture dans l’objectif de développer l’autonomie de l’élève.</w:t>
            </w:r>
          </w:p>
        </w:tc>
      </w:tr>
      <w:tr w:rsidR="005B26BB" w:rsidTr="00561D92">
        <w:trPr>
          <w:jc w:val="center"/>
        </w:trPr>
        <w:tc>
          <w:tcPr>
            <w:tcW w:w="5179" w:type="dxa"/>
            <w:vAlign w:val="center"/>
          </w:tcPr>
          <w:p w:rsidR="005B26BB" w:rsidRPr="00415D2E" w:rsidRDefault="005B2729" w:rsidP="00561D92">
            <w:pPr>
              <w:spacing w:before="40" w:after="40" w:line="276" w:lineRule="auto"/>
              <w:jc w:val="both"/>
              <w:rPr>
                <w:rFonts w:ascii="Arial" w:hAnsi="Arial" w:cs="Arial"/>
                <w:color w:val="31849B" w:themeColor="accent5" w:themeShade="BF"/>
              </w:rPr>
            </w:pPr>
            <w:r w:rsidRPr="00415D2E">
              <w:rPr>
                <w:rFonts w:ascii="Arial" w:hAnsi="Arial" w:cs="Arial"/>
                <w:color w:val="31849B" w:themeColor="accent5" w:themeShade="BF"/>
              </w:rPr>
              <w:t>13</w:t>
            </w:r>
            <w:r w:rsidR="005B26BB" w:rsidRPr="00415D2E">
              <w:rPr>
                <w:rFonts w:ascii="Arial" w:hAnsi="Arial" w:cs="Arial"/>
                <w:color w:val="31849B" w:themeColor="accent5" w:themeShade="BF"/>
              </w:rPr>
              <w:t xml:space="preserve"> </w:t>
            </w:r>
            <w:r w:rsidR="005B26BB" w:rsidRPr="00415D2E">
              <w:rPr>
                <w:rFonts w:ascii="Arial" w:hAnsi="Arial" w:cs="Arial"/>
                <w:color w:val="31849B" w:themeColor="accent5" w:themeShade="BF"/>
              </w:rPr>
              <w:sym w:font="Wingdings" w:char="F072"/>
            </w:r>
            <w:r w:rsidR="005B26BB" w:rsidRPr="00415D2E">
              <w:rPr>
                <w:rFonts w:ascii="Arial" w:hAnsi="Arial" w:cs="Arial"/>
                <w:color w:val="31849B" w:themeColor="accent5" w:themeShade="BF"/>
              </w:rPr>
              <w:t xml:space="preserve"> </w:t>
            </w:r>
            <w:r w:rsidRPr="00415D2E">
              <w:rPr>
                <w:rFonts w:ascii="Arial" w:hAnsi="Arial" w:cs="Arial"/>
              </w:rPr>
              <w:t>Rappeler, expliquer les règles de vie et de travail en milieu scolaire.</w:t>
            </w:r>
          </w:p>
        </w:tc>
        <w:tc>
          <w:tcPr>
            <w:tcW w:w="5179" w:type="dxa"/>
            <w:vAlign w:val="center"/>
          </w:tcPr>
          <w:p w:rsidR="005B26BB" w:rsidRDefault="005B2729" w:rsidP="00561D92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la médiation de l’AVS dans des conflits notamment avec les autres élèves de l’école.</w:t>
            </w:r>
          </w:p>
        </w:tc>
        <w:tc>
          <w:tcPr>
            <w:tcW w:w="5180" w:type="dxa"/>
            <w:vAlign w:val="center"/>
          </w:tcPr>
          <w:p w:rsidR="005B26BB" w:rsidRDefault="005B2729" w:rsidP="00561D92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S’appuyer sur les règles de vie de l’école.</w:t>
            </w:r>
          </w:p>
        </w:tc>
      </w:tr>
      <w:tr w:rsidR="00653D80" w:rsidTr="00561D92">
        <w:trPr>
          <w:jc w:val="center"/>
        </w:trPr>
        <w:tc>
          <w:tcPr>
            <w:tcW w:w="5179" w:type="dxa"/>
            <w:vAlign w:val="center"/>
          </w:tcPr>
          <w:p w:rsidR="00653D80" w:rsidRPr="00415D2E" w:rsidRDefault="00653D80" w:rsidP="00561D92">
            <w:pPr>
              <w:spacing w:before="40" w:after="40" w:line="276" w:lineRule="auto"/>
              <w:jc w:val="both"/>
              <w:rPr>
                <w:rFonts w:ascii="Arial" w:hAnsi="Arial" w:cs="Arial"/>
                <w:color w:val="31849B" w:themeColor="accent5" w:themeShade="BF"/>
              </w:rPr>
            </w:pPr>
            <w:r w:rsidRPr="00415D2E">
              <w:rPr>
                <w:rFonts w:ascii="Arial" w:hAnsi="Arial" w:cs="Arial"/>
                <w:color w:val="31849B" w:themeColor="accent5" w:themeShade="BF"/>
              </w:rPr>
              <w:t xml:space="preserve">15 </w:t>
            </w:r>
            <w:r w:rsidRPr="00415D2E">
              <w:rPr>
                <w:rFonts w:ascii="Arial" w:hAnsi="Arial" w:cs="Arial"/>
                <w:color w:val="31849B" w:themeColor="accent5" w:themeShade="BF"/>
              </w:rPr>
              <w:sym w:font="Wingdings" w:char="F072"/>
            </w:r>
            <w:r w:rsidRPr="00415D2E">
              <w:rPr>
                <w:rFonts w:ascii="Arial" w:hAnsi="Arial" w:cs="Arial"/>
                <w:color w:val="31849B" w:themeColor="accent5" w:themeShade="BF"/>
              </w:rPr>
              <w:t xml:space="preserve"> </w:t>
            </w:r>
            <w:r w:rsidRPr="00415D2E">
              <w:rPr>
                <w:rFonts w:ascii="Arial" w:hAnsi="Arial" w:cs="Arial"/>
              </w:rPr>
              <w:t>Répéter, expliquer et reformuler les consignes pour faciliter la compréhension.</w:t>
            </w:r>
          </w:p>
          <w:p w:rsidR="00653D80" w:rsidRPr="00415D2E" w:rsidRDefault="00653D80" w:rsidP="00561D92">
            <w:pPr>
              <w:spacing w:before="40" w:after="40" w:line="276" w:lineRule="auto"/>
              <w:jc w:val="both"/>
              <w:rPr>
                <w:rFonts w:ascii="Arial" w:hAnsi="Arial" w:cs="Arial"/>
                <w:color w:val="31849B" w:themeColor="accent5" w:themeShade="BF"/>
              </w:rPr>
            </w:pPr>
            <w:r w:rsidRPr="00415D2E">
              <w:rPr>
                <w:rFonts w:ascii="Arial" w:hAnsi="Arial" w:cs="Arial"/>
                <w:color w:val="31849B" w:themeColor="accent5" w:themeShade="BF"/>
              </w:rPr>
              <w:t xml:space="preserve">15 </w:t>
            </w:r>
            <w:r w:rsidRPr="00415D2E">
              <w:rPr>
                <w:rFonts w:ascii="Arial" w:hAnsi="Arial" w:cs="Arial"/>
                <w:color w:val="31849B" w:themeColor="accent5" w:themeShade="BF"/>
              </w:rPr>
              <w:sym w:font="Wingdings" w:char="F072"/>
            </w:r>
            <w:r w:rsidRPr="00415D2E">
              <w:rPr>
                <w:rFonts w:ascii="Arial" w:hAnsi="Arial" w:cs="Arial"/>
                <w:color w:val="31849B" w:themeColor="accent5" w:themeShade="BF"/>
              </w:rPr>
              <w:t xml:space="preserve"> </w:t>
            </w:r>
            <w:r w:rsidRPr="00415D2E">
              <w:rPr>
                <w:rFonts w:ascii="Arial" w:hAnsi="Arial" w:cs="Arial"/>
              </w:rPr>
              <w:t>Aider à l’organisation de la pensée.</w:t>
            </w:r>
          </w:p>
        </w:tc>
        <w:tc>
          <w:tcPr>
            <w:tcW w:w="5179" w:type="dxa"/>
            <w:vAlign w:val="center"/>
          </w:tcPr>
          <w:p w:rsidR="00415D2E" w:rsidRDefault="00653D80" w:rsidP="00415D2E">
            <w:pPr>
              <w:spacing w:before="4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Expliquer la consigne « à part » quand c’est une nouvelle notion.</w:t>
            </w:r>
          </w:p>
          <w:p w:rsidR="00415D2E" w:rsidRDefault="00653D80" w:rsidP="00415D2E">
            <w:pPr>
              <w:spacing w:before="4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Vérifier que la consigne ne soit pas détournée et bien comprise.</w:t>
            </w:r>
          </w:p>
          <w:p w:rsidR="00653D80" w:rsidRDefault="00653D80" w:rsidP="00415D2E">
            <w:pPr>
              <w:spacing w:before="4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Préciser l’objectif d’apprentissage et/ou la tâche.</w:t>
            </w:r>
          </w:p>
        </w:tc>
        <w:tc>
          <w:tcPr>
            <w:tcW w:w="5180" w:type="dxa"/>
            <w:vAlign w:val="center"/>
          </w:tcPr>
          <w:p w:rsidR="00653D80" w:rsidRDefault="00653D80" w:rsidP="00415D2E">
            <w:pPr>
              <w:spacing w:before="4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Respecter le cadre pédagogique de la classe : parler bas, ne pas intervenir intempestivement, respecter des silences propres à la réflexion, prendre le temps…</w:t>
            </w:r>
          </w:p>
          <w:p w:rsidR="00653D80" w:rsidRDefault="00653D80" w:rsidP="00415D2E">
            <w:pPr>
              <w:spacing w:before="4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pas faire à la place de l’élève.</w:t>
            </w:r>
          </w:p>
          <w:p w:rsidR="00653D80" w:rsidRDefault="00653D80" w:rsidP="00415D2E">
            <w:pPr>
              <w:spacing w:before="4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pas vouloir que le résultat / la réponse de l’élève soient juste à tout prix (statut de l’erreur).</w:t>
            </w:r>
          </w:p>
        </w:tc>
      </w:tr>
      <w:tr w:rsidR="005B26BB" w:rsidTr="00561D92">
        <w:trPr>
          <w:jc w:val="center"/>
        </w:trPr>
        <w:tc>
          <w:tcPr>
            <w:tcW w:w="5179" w:type="dxa"/>
            <w:vAlign w:val="center"/>
          </w:tcPr>
          <w:p w:rsidR="005B26BB" w:rsidRPr="00415D2E" w:rsidRDefault="00653D80" w:rsidP="00561D92">
            <w:pPr>
              <w:spacing w:before="40" w:after="40" w:line="276" w:lineRule="auto"/>
              <w:jc w:val="both"/>
              <w:rPr>
                <w:rFonts w:ascii="Arial" w:hAnsi="Arial" w:cs="Arial"/>
                <w:color w:val="31849B" w:themeColor="accent5" w:themeShade="BF"/>
              </w:rPr>
            </w:pPr>
            <w:r w:rsidRPr="00415D2E">
              <w:rPr>
                <w:rFonts w:ascii="Arial" w:hAnsi="Arial" w:cs="Arial"/>
                <w:color w:val="31849B" w:themeColor="accent5" w:themeShade="BF"/>
              </w:rPr>
              <w:t xml:space="preserve">18 </w:t>
            </w:r>
            <w:r w:rsidRPr="00415D2E">
              <w:rPr>
                <w:rFonts w:ascii="Arial" w:hAnsi="Arial" w:cs="Arial"/>
                <w:color w:val="31849B" w:themeColor="accent5" w:themeShade="BF"/>
              </w:rPr>
              <w:sym w:font="Wingdings" w:char="F072"/>
            </w:r>
            <w:r w:rsidRPr="00415D2E">
              <w:rPr>
                <w:rFonts w:ascii="Arial" w:hAnsi="Arial" w:cs="Arial"/>
                <w:color w:val="31849B" w:themeColor="accent5" w:themeShade="BF"/>
              </w:rPr>
              <w:t xml:space="preserve"> </w:t>
            </w:r>
            <w:r w:rsidR="005B2729" w:rsidRPr="00415D2E">
              <w:rPr>
                <w:rFonts w:ascii="Arial" w:hAnsi="Arial" w:cs="Arial"/>
              </w:rPr>
              <w:t>Favoriser la confiance en soi ou valorisant l’élève dans la réalisation de ses activités.</w:t>
            </w:r>
          </w:p>
        </w:tc>
        <w:tc>
          <w:tcPr>
            <w:tcW w:w="5179" w:type="dxa"/>
            <w:vAlign w:val="center"/>
          </w:tcPr>
          <w:p w:rsidR="005B26BB" w:rsidRDefault="00653D80" w:rsidP="00415D2E">
            <w:pPr>
              <w:spacing w:before="4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Etablir et construire le lien de confiance nécessaire aux progrès et aux réussites de l’élève.</w:t>
            </w:r>
          </w:p>
          <w:p w:rsidR="00653D80" w:rsidRDefault="00653D80" w:rsidP="00415D2E">
            <w:pPr>
              <w:spacing w:before="4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Valoriser les réussites et les progrès.</w:t>
            </w:r>
          </w:p>
        </w:tc>
        <w:tc>
          <w:tcPr>
            <w:tcW w:w="5180" w:type="dxa"/>
            <w:vAlign w:val="center"/>
          </w:tcPr>
          <w:p w:rsidR="005B26BB" w:rsidRDefault="00653D80" w:rsidP="00415D2E">
            <w:pPr>
              <w:spacing w:before="4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Apporter un regard positif sur les progrès et les réussites de l’élève.</w:t>
            </w:r>
          </w:p>
          <w:p w:rsidR="00653D80" w:rsidRDefault="00653D80" w:rsidP="00415D2E">
            <w:pPr>
              <w:spacing w:before="4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Etablir le lien entre l’élève et son enseignant.</w:t>
            </w:r>
          </w:p>
        </w:tc>
      </w:tr>
      <w:tr w:rsidR="00561D92" w:rsidTr="00561D92">
        <w:trPr>
          <w:jc w:val="center"/>
        </w:trPr>
        <w:tc>
          <w:tcPr>
            <w:tcW w:w="5179" w:type="dxa"/>
            <w:vAlign w:val="center"/>
          </w:tcPr>
          <w:p w:rsidR="00561D92" w:rsidRPr="00415D2E" w:rsidRDefault="00561D92" w:rsidP="00561D92">
            <w:pPr>
              <w:spacing w:before="40" w:after="40" w:line="276" w:lineRule="auto"/>
              <w:jc w:val="both"/>
              <w:rPr>
                <w:rFonts w:ascii="Arial" w:hAnsi="Arial" w:cs="Arial"/>
                <w:color w:val="31849B" w:themeColor="accent5" w:themeShade="BF"/>
              </w:rPr>
            </w:pPr>
            <w:r w:rsidRPr="00415D2E">
              <w:rPr>
                <w:rFonts w:ascii="Arial" w:hAnsi="Arial" w:cs="Arial"/>
                <w:color w:val="31849B" w:themeColor="accent5" w:themeShade="BF"/>
              </w:rPr>
              <w:t xml:space="preserve">19 </w:t>
            </w:r>
            <w:r w:rsidRPr="00415D2E">
              <w:rPr>
                <w:rFonts w:ascii="Arial" w:hAnsi="Arial" w:cs="Arial"/>
                <w:color w:val="31849B" w:themeColor="accent5" w:themeShade="BF"/>
              </w:rPr>
              <w:sym w:font="Wingdings" w:char="F072"/>
            </w:r>
            <w:r w:rsidRPr="00415D2E">
              <w:rPr>
                <w:rFonts w:ascii="Arial" w:hAnsi="Arial" w:cs="Arial"/>
                <w:color w:val="31849B" w:themeColor="accent5" w:themeShade="BF"/>
              </w:rPr>
              <w:t xml:space="preserve"> </w:t>
            </w:r>
            <w:r w:rsidRPr="00415D2E">
              <w:rPr>
                <w:rFonts w:ascii="Arial" w:hAnsi="Arial" w:cs="Arial"/>
              </w:rPr>
              <w:t>Repérer les éventuelles difficultés relationnelles de l’enfant avec les autres élèves et faciliter les échanges.</w:t>
            </w:r>
          </w:p>
        </w:tc>
        <w:tc>
          <w:tcPr>
            <w:tcW w:w="5179" w:type="dxa"/>
            <w:vAlign w:val="center"/>
          </w:tcPr>
          <w:p w:rsidR="00561D92" w:rsidRDefault="00561D92" w:rsidP="00561D92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Réguler le fonctionnement de la classe et du groupe.</w:t>
            </w:r>
          </w:p>
        </w:tc>
        <w:tc>
          <w:tcPr>
            <w:tcW w:w="5180" w:type="dxa"/>
            <w:vAlign w:val="center"/>
          </w:tcPr>
          <w:p w:rsidR="00561D92" w:rsidRDefault="00561D92" w:rsidP="00415D2E">
            <w:pPr>
              <w:spacing w:before="4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Accompagner les régulations exercées.</w:t>
            </w:r>
          </w:p>
          <w:p w:rsidR="00561D92" w:rsidRDefault="00561D92" w:rsidP="00415D2E">
            <w:pPr>
              <w:spacing w:before="4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Favoriser la communication et les interactions avec les pairs.</w:t>
            </w:r>
          </w:p>
        </w:tc>
      </w:tr>
      <w:tr w:rsidR="00561D92" w:rsidTr="00561D92">
        <w:trPr>
          <w:jc w:val="center"/>
        </w:trPr>
        <w:tc>
          <w:tcPr>
            <w:tcW w:w="5179" w:type="dxa"/>
            <w:vAlign w:val="center"/>
          </w:tcPr>
          <w:p w:rsidR="00561D92" w:rsidRPr="00415D2E" w:rsidRDefault="00561D92" w:rsidP="00561D92">
            <w:pPr>
              <w:spacing w:before="40" w:after="40" w:line="276" w:lineRule="auto"/>
              <w:jc w:val="both"/>
              <w:rPr>
                <w:rFonts w:ascii="Arial" w:hAnsi="Arial" w:cs="Arial"/>
                <w:color w:val="31849B" w:themeColor="accent5" w:themeShade="BF"/>
              </w:rPr>
            </w:pPr>
            <w:r w:rsidRPr="00415D2E">
              <w:rPr>
                <w:rFonts w:ascii="Arial" w:hAnsi="Arial" w:cs="Arial"/>
                <w:color w:val="31849B" w:themeColor="accent5" w:themeShade="BF"/>
              </w:rPr>
              <w:t xml:space="preserve">21 </w:t>
            </w:r>
            <w:r w:rsidRPr="00415D2E">
              <w:rPr>
                <w:rFonts w:ascii="Arial" w:hAnsi="Arial" w:cs="Arial"/>
                <w:color w:val="31849B" w:themeColor="accent5" w:themeShade="BF"/>
              </w:rPr>
              <w:sym w:font="Wingdings" w:char="F072"/>
            </w:r>
            <w:r w:rsidRPr="00415D2E">
              <w:rPr>
                <w:rFonts w:ascii="Arial" w:hAnsi="Arial" w:cs="Arial"/>
                <w:color w:val="31849B" w:themeColor="accent5" w:themeShade="BF"/>
              </w:rPr>
              <w:t xml:space="preserve"> </w:t>
            </w:r>
            <w:r w:rsidRPr="00415D2E">
              <w:rPr>
                <w:rFonts w:ascii="Arial" w:hAnsi="Arial" w:cs="Arial"/>
              </w:rPr>
              <w:t>Favoriser la communication de l’élève dans la classe et hors de la classe (temps périscolaires si notifié)</w:t>
            </w:r>
          </w:p>
        </w:tc>
        <w:tc>
          <w:tcPr>
            <w:tcW w:w="5179" w:type="dxa"/>
            <w:vAlign w:val="center"/>
          </w:tcPr>
          <w:p w:rsidR="00561D92" w:rsidRDefault="00561D92" w:rsidP="00561D92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Susciter équitablement les interactions, la communication et l’expression de chacun des élèves.</w:t>
            </w:r>
          </w:p>
        </w:tc>
        <w:tc>
          <w:tcPr>
            <w:tcW w:w="5180" w:type="dxa"/>
            <w:vAlign w:val="center"/>
          </w:tcPr>
          <w:p w:rsidR="00561D92" w:rsidRDefault="00561D92" w:rsidP="00561D92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Signaler des difficultés de communication passées inaperçues de l’enseignant.</w:t>
            </w:r>
          </w:p>
        </w:tc>
      </w:tr>
      <w:tr w:rsidR="005B26BB" w:rsidTr="00561D92">
        <w:trPr>
          <w:jc w:val="center"/>
        </w:trPr>
        <w:tc>
          <w:tcPr>
            <w:tcW w:w="5179" w:type="dxa"/>
            <w:vAlign w:val="center"/>
          </w:tcPr>
          <w:p w:rsidR="005B26BB" w:rsidRPr="00415D2E" w:rsidRDefault="00653D80" w:rsidP="00561D92">
            <w:pPr>
              <w:spacing w:before="40" w:after="40" w:line="276" w:lineRule="auto"/>
              <w:jc w:val="both"/>
              <w:rPr>
                <w:rFonts w:ascii="Arial" w:hAnsi="Arial" w:cs="Arial"/>
                <w:color w:val="31849B" w:themeColor="accent5" w:themeShade="BF"/>
              </w:rPr>
            </w:pPr>
            <w:r w:rsidRPr="00415D2E">
              <w:rPr>
                <w:rFonts w:ascii="Arial" w:hAnsi="Arial" w:cs="Arial"/>
                <w:color w:val="31849B" w:themeColor="accent5" w:themeShade="BF"/>
              </w:rPr>
              <w:t xml:space="preserve">22 </w:t>
            </w:r>
            <w:r w:rsidRPr="00415D2E">
              <w:rPr>
                <w:rFonts w:ascii="Arial" w:hAnsi="Arial" w:cs="Arial"/>
                <w:color w:val="31849B" w:themeColor="accent5" w:themeShade="BF"/>
              </w:rPr>
              <w:sym w:font="Wingdings" w:char="F072"/>
            </w:r>
            <w:r w:rsidRPr="00415D2E">
              <w:rPr>
                <w:rFonts w:ascii="Arial" w:hAnsi="Arial" w:cs="Arial"/>
                <w:color w:val="31849B" w:themeColor="accent5" w:themeShade="BF"/>
              </w:rPr>
              <w:t xml:space="preserve"> </w:t>
            </w:r>
            <w:r w:rsidRPr="00415D2E">
              <w:rPr>
                <w:rFonts w:ascii="Arial" w:hAnsi="Arial" w:cs="Arial"/>
              </w:rPr>
              <w:t>Croiser les regards sur le travail de l’enfant accompagné.</w:t>
            </w:r>
          </w:p>
        </w:tc>
        <w:tc>
          <w:tcPr>
            <w:tcW w:w="5179" w:type="dxa"/>
            <w:vAlign w:val="center"/>
          </w:tcPr>
          <w:p w:rsidR="005B26BB" w:rsidRDefault="00653D80" w:rsidP="00561D92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Echanger lors de temps informels (récréations) et/ou à partir de supports partagés (cahier de suivi…)</w:t>
            </w:r>
          </w:p>
        </w:tc>
        <w:tc>
          <w:tcPr>
            <w:tcW w:w="5180" w:type="dxa"/>
            <w:vAlign w:val="center"/>
          </w:tcPr>
          <w:p w:rsidR="005B26BB" w:rsidRDefault="00653D80" w:rsidP="00561D92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la position privilégiée d’observateur proche mais détaché</w:t>
            </w:r>
            <w:r w:rsidR="00561D9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de la gestion de classe pour nourrir les échanges.</w:t>
            </w:r>
          </w:p>
        </w:tc>
      </w:tr>
    </w:tbl>
    <w:p w:rsidR="005B26BB" w:rsidRPr="005B26BB" w:rsidRDefault="005B26BB" w:rsidP="005B26BB">
      <w:pPr>
        <w:jc w:val="both"/>
        <w:rPr>
          <w:rFonts w:ascii="Arial" w:hAnsi="Arial" w:cs="Arial"/>
        </w:rPr>
      </w:pPr>
    </w:p>
    <w:sectPr w:rsidR="005B26BB" w:rsidRPr="005B26BB" w:rsidSect="004559E8">
      <w:pgSz w:w="16838" w:h="11906" w:orient="landscape"/>
      <w:pgMar w:top="397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44F1"/>
    <w:rsid w:val="00030F73"/>
    <w:rsid w:val="0009098B"/>
    <w:rsid w:val="000B6E66"/>
    <w:rsid w:val="000D5162"/>
    <w:rsid w:val="000E104A"/>
    <w:rsid w:val="001771A6"/>
    <w:rsid w:val="001806FF"/>
    <w:rsid w:val="001B44F1"/>
    <w:rsid w:val="002524E3"/>
    <w:rsid w:val="002B3A0D"/>
    <w:rsid w:val="00301C04"/>
    <w:rsid w:val="00392C0C"/>
    <w:rsid w:val="003A04C1"/>
    <w:rsid w:val="003D32D2"/>
    <w:rsid w:val="00415D2E"/>
    <w:rsid w:val="00425860"/>
    <w:rsid w:val="00426C4B"/>
    <w:rsid w:val="004559E8"/>
    <w:rsid w:val="004A5DB6"/>
    <w:rsid w:val="0050284B"/>
    <w:rsid w:val="00561D92"/>
    <w:rsid w:val="005A62F5"/>
    <w:rsid w:val="005B26BB"/>
    <w:rsid w:val="005B2729"/>
    <w:rsid w:val="005B3835"/>
    <w:rsid w:val="005D018D"/>
    <w:rsid w:val="005E75B4"/>
    <w:rsid w:val="00653D80"/>
    <w:rsid w:val="006540CD"/>
    <w:rsid w:val="006B2A6D"/>
    <w:rsid w:val="007A125E"/>
    <w:rsid w:val="008B3B8B"/>
    <w:rsid w:val="008B42FC"/>
    <w:rsid w:val="008D1AA1"/>
    <w:rsid w:val="009325E1"/>
    <w:rsid w:val="009B40B6"/>
    <w:rsid w:val="009F3B03"/>
    <w:rsid w:val="00B44B11"/>
    <w:rsid w:val="00B74BC3"/>
    <w:rsid w:val="00BD0900"/>
    <w:rsid w:val="00CB743E"/>
    <w:rsid w:val="00CE134C"/>
    <w:rsid w:val="00D8140C"/>
    <w:rsid w:val="00DC5DAB"/>
    <w:rsid w:val="00DD5C64"/>
    <w:rsid w:val="00DE41C5"/>
    <w:rsid w:val="00E14F5F"/>
    <w:rsid w:val="00E602FB"/>
    <w:rsid w:val="00EB244A"/>
    <w:rsid w:val="00EC216C"/>
    <w:rsid w:val="00ED209E"/>
    <w:rsid w:val="00F155F1"/>
    <w:rsid w:val="00F1586A"/>
    <w:rsid w:val="00F91849"/>
    <w:rsid w:val="00FC4E47"/>
    <w:rsid w:val="00FF3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018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25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5E1"/>
    <w:rPr>
      <w:rFonts w:ascii="Segoe UI" w:hAnsi="Segoe UI" w:cs="Segoe UI"/>
      <w:sz w:val="18"/>
      <w:szCs w:val="18"/>
    </w:rPr>
  </w:style>
  <w:style w:type="paragraph" w:customStyle="1" w:styleId="Cartable">
    <w:name w:val="Cartable"/>
    <w:basedOn w:val="Normal"/>
    <w:qFormat/>
    <w:rsid w:val="005D018D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5D018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5D018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5D018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921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MDPH</dc:creator>
  <cp:lastModifiedBy>Ecole-Thil</cp:lastModifiedBy>
  <cp:revision>11</cp:revision>
  <cp:lastPrinted>2020-10-06T13:17:00Z</cp:lastPrinted>
  <dcterms:created xsi:type="dcterms:W3CDTF">2020-07-30T10:16:00Z</dcterms:created>
  <dcterms:modified xsi:type="dcterms:W3CDTF">2020-10-06T13:28:00Z</dcterms:modified>
</cp:coreProperties>
</file>