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BF" w14:textId="77777777" w:rsidR="008E710A" w:rsidRDefault="008E710A" w:rsidP="008E710A">
      <w:pPr>
        <w:pStyle w:val="Corpsdetexte"/>
        <w:ind w:right="221"/>
        <w:jc w:val="right"/>
      </w:pPr>
    </w:p>
    <w:p w14:paraId="3E50A860" w14:textId="77777777" w:rsidR="008E710A" w:rsidRPr="008E710A" w:rsidRDefault="008E710A" w:rsidP="008E710A">
      <w:pPr>
        <w:pStyle w:val="Corpsdetexte"/>
        <w:ind w:right="-24"/>
        <w:jc w:val="right"/>
        <w:rPr>
          <w:b/>
          <w:color w:val="231F20"/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61C7461" wp14:editId="1CA98F8C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3810635" cy="951230"/>
            <wp:effectExtent l="0" t="0" r="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 w:rsidRPr="008E710A">
        <w:rPr>
          <w:b/>
          <w:color w:val="231F20"/>
          <w:sz w:val="28"/>
        </w:rPr>
        <w:t xml:space="preserve">Inspection de </w:t>
      </w:r>
    </w:p>
    <w:p w14:paraId="37584B9C" w14:textId="77777777" w:rsidR="008E710A" w:rsidRPr="008E710A" w:rsidRDefault="008E710A" w:rsidP="008E710A">
      <w:pPr>
        <w:tabs>
          <w:tab w:val="left" w:pos="825"/>
        </w:tabs>
        <w:ind w:right="-24"/>
        <w:jc w:val="right"/>
        <w:rPr>
          <w:rFonts w:ascii="Marianne" w:hAnsi="Marianne"/>
        </w:rPr>
      </w:pPr>
      <w:r w:rsidRPr="008E710A">
        <w:rPr>
          <w:rFonts w:ascii="Marianne" w:hAnsi="Marianne"/>
          <w:b/>
          <w:color w:val="231F20"/>
          <w:sz w:val="28"/>
        </w:rPr>
        <w:t>Saint Valéry en Caux</w:t>
      </w:r>
    </w:p>
    <w:p w14:paraId="51596641" w14:textId="77777777" w:rsidR="00BA20EE" w:rsidRDefault="008E710A">
      <w:r>
        <w:br w:type="textWrapping" w:clear="all"/>
      </w:r>
    </w:p>
    <w:p w14:paraId="6DB4A97F" w14:textId="77777777" w:rsidR="008E710A" w:rsidRPr="00E614A2" w:rsidRDefault="008E710A" w:rsidP="008E710A">
      <w:pPr>
        <w:jc w:val="center"/>
        <w:rPr>
          <w:rFonts w:ascii="Marianne" w:hAnsi="Marianne"/>
          <w:b/>
        </w:rPr>
      </w:pPr>
      <w:r w:rsidRPr="00E614A2">
        <w:rPr>
          <w:rFonts w:ascii="Marianne" w:hAnsi="Marianne"/>
          <w:b/>
        </w:rPr>
        <w:t xml:space="preserve">PROTOCOLE A SUIVRE EN CAS D’ABSENCE OU DE RETARD </w:t>
      </w:r>
    </w:p>
    <w:p w14:paraId="46D75DD4" w14:textId="77777777" w:rsidR="008E710A" w:rsidRPr="00E614A2" w:rsidRDefault="008E710A" w:rsidP="008E710A">
      <w:pPr>
        <w:jc w:val="center"/>
        <w:rPr>
          <w:rFonts w:ascii="Marianne" w:hAnsi="Marianne"/>
          <w:b/>
        </w:rPr>
      </w:pPr>
      <w:r w:rsidRPr="00E614A2">
        <w:rPr>
          <w:rFonts w:ascii="Marianne" w:hAnsi="Marianne"/>
          <w:b/>
        </w:rPr>
        <w:t>D’UN ENSEIGNANT OU DES ENSEIGNANTS</w:t>
      </w:r>
    </w:p>
    <w:p w14:paraId="4F376F0C" w14:textId="1FE84E41" w:rsidR="008E710A" w:rsidRPr="00E614A2" w:rsidRDefault="008E710A" w:rsidP="008E710A">
      <w:pPr>
        <w:jc w:val="center"/>
        <w:rPr>
          <w:rFonts w:ascii="Marianne" w:hAnsi="Marianne"/>
        </w:rPr>
      </w:pPr>
      <w:r w:rsidRPr="00E614A2">
        <w:rPr>
          <w:rFonts w:ascii="Marianne" w:hAnsi="Marianne"/>
        </w:rPr>
        <w:t xml:space="preserve">Protocole à mettre en œuvre pour les écoles à une ou deux </w:t>
      </w:r>
      <w:r w:rsidR="00123A4F">
        <w:rPr>
          <w:rFonts w:ascii="Marianne" w:hAnsi="Marianne"/>
        </w:rPr>
        <w:t xml:space="preserve">ou trois </w:t>
      </w:r>
      <w:r w:rsidRPr="00E614A2">
        <w:rPr>
          <w:rFonts w:ascii="Marianne" w:hAnsi="Marianne"/>
        </w:rPr>
        <w:t>classes</w:t>
      </w:r>
    </w:p>
    <w:p w14:paraId="1CAC01D1" w14:textId="77777777" w:rsidR="008E710A" w:rsidRPr="00E614A2" w:rsidRDefault="00257306" w:rsidP="0024284C">
      <w:pPr>
        <w:spacing w:after="0" w:line="240" w:lineRule="auto"/>
        <w:jc w:val="both"/>
        <w:rPr>
          <w:rFonts w:ascii="Marianne" w:hAnsi="Marianne"/>
          <w:i/>
        </w:rPr>
      </w:pPr>
      <w:r w:rsidRPr="00E614A2">
        <w:rPr>
          <w:rFonts w:ascii="Marianne" w:hAnsi="Marianne"/>
          <w:i/>
        </w:rPr>
        <w:t>La loi du 20 août 2008 a institué un droit d’accueil pour les élèves des écoles maternelles et élémentaires pendant le temps scolaire, en cas de grève ou d’absence imprévisible</w:t>
      </w:r>
      <w:r w:rsidR="0024284C" w:rsidRPr="00E614A2">
        <w:rPr>
          <w:rFonts w:ascii="Marianne" w:hAnsi="Marianne"/>
          <w:i/>
        </w:rPr>
        <w:t xml:space="preserve"> d’un enseignant. </w:t>
      </w:r>
      <w:r w:rsidRPr="00E614A2">
        <w:rPr>
          <w:rFonts w:ascii="Marianne" w:hAnsi="Marianne"/>
          <w:i/>
        </w:rPr>
        <w:t>“Tout enfant scolarisé dans une école maternelle ou élémentaire publique ou privée sous contrat […] bénéficie gratuitement d’un service d’accueil lorsque [les] enseignements ne peuvent lui être délivrés en raison de l’absence imprévisible de son professeur et de l’impossibilité de le remplacer. Il en est de même en cas de grève […] ».</w:t>
      </w:r>
    </w:p>
    <w:p w14:paraId="0DCE7C55" w14:textId="77777777" w:rsidR="00257306" w:rsidRPr="00E614A2" w:rsidRDefault="00257306" w:rsidP="00257306">
      <w:pPr>
        <w:spacing w:after="0" w:line="240" w:lineRule="auto"/>
        <w:rPr>
          <w:rFonts w:ascii="Marianne" w:hAnsi="Marianne"/>
          <w:i/>
        </w:rPr>
      </w:pPr>
    </w:p>
    <w:p w14:paraId="45846E58" w14:textId="77777777" w:rsidR="001A1C11" w:rsidRPr="00E614A2" w:rsidRDefault="001A1C11" w:rsidP="001A1C11">
      <w:pPr>
        <w:jc w:val="both"/>
        <w:rPr>
          <w:rFonts w:ascii="Marianne" w:hAnsi="Marianne"/>
        </w:rPr>
      </w:pPr>
      <w:r w:rsidRPr="00E614A2">
        <w:rPr>
          <w:rFonts w:ascii="Marianne" w:hAnsi="Marianne"/>
        </w:rPr>
        <w:t>En cas d’absence ou de retard d’un enseignant dans une école dite isolée, il est impératif de prévenir l’Inspection de l’Education nationale de Saint Valéry en Caux, les personnes éventuellement présentes à l’école et le Maire de la commune afin d’assurer l’accueil et la sécurité des élèves. Ce protocole sert à anticiper l’éventualité d’une absence non prévue d’un enseignant et pour lequel un remplacement n’est pas possible ou pourrait arriver avec retard.</w:t>
      </w:r>
    </w:p>
    <w:p w14:paraId="0489F8EB" w14:textId="77777777" w:rsidR="00257306" w:rsidRPr="00E614A2" w:rsidRDefault="00257306" w:rsidP="00257306">
      <w:pPr>
        <w:spacing w:after="0" w:line="240" w:lineRule="auto"/>
        <w:rPr>
          <w:rFonts w:ascii="Marianne" w:hAnsi="Marianne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710A" w:rsidRPr="00E614A2" w14:paraId="0D2D2B77" w14:textId="77777777" w:rsidTr="001A1C11">
        <w:trPr>
          <w:trHeight w:val="390"/>
        </w:trPr>
        <w:tc>
          <w:tcPr>
            <w:tcW w:w="10456" w:type="dxa"/>
            <w:vAlign w:val="center"/>
          </w:tcPr>
          <w:p w14:paraId="3C1F05C5" w14:textId="77777777" w:rsidR="008E710A" w:rsidRPr="00E614A2" w:rsidRDefault="008E710A" w:rsidP="001A1C11">
            <w:pPr>
              <w:rPr>
                <w:rFonts w:ascii="Marianne" w:hAnsi="Marianne"/>
                <w:b/>
              </w:rPr>
            </w:pPr>
            <w:r w:rsidRPr="00E614A2">
              <w:rPr>
                <w:rFonts w:ascii="Marianne" w:hAnsi="Marianne"/>
                <w:b/>
              </w:rPr>
              <w:t>Ecole</w:t>
            </w:r>
            <w:r w:rsidRPr="00E614A2">
              <w:rPr>
                <w:rFonts w:ascii="Calibri" w:hAnsi="Calibri" w:cs="Calibri"/>
                <w:b/>
              </w:rPr>
              <w:t> </w:t>
            </w:r>
            <w:r w:rsidRPr="00E614A2">
              <w:rPr>
                <w:rFonts w:ascii="Marianne" w:hAnsi="Marianne"/>
                <w:b/>
              </w:rPr>
              <w:t>:</w:t>
            </w:r>
          </w:p>
        </w:tc>
      </w:tr>
      <w:tr w:rsidR="008E710A" w:rsidRPr="00E614A2" w14:paraId="427D09BF" w14:textId="77777777" w:rsidTr="001A1C11">
        <w:trPr>
          <w:trHeight w:val="410"/>
        </w:trPr>
        <w:tc>
          <w:tcPr>
            <w:tcW w:w="10456" w:type="dxa"/>
            <w:vAlign w:val="center"/>
          </w:tcPr>
          <w:p w14:paraId="18E91FFE" w14:textId="77777777" w:rsidR="008E710A" w:rsidRPr="00E614A2" w:rsidRDefault="008E710A" w:rsidP="001A1C11">
            <w:pPr>
              <w:rPr>
                <w:rFonts w:ascii="Marianne" w:hAnsi="Marianne"/>
                <w:b/>
              </w:rPr>
            </w:pPr>
            <w:r w:rsidRPr="00E614A2">
              <w:rPr>
                <w:rFonts w:ascii="Marianne" w:hAnsi="Marianne"/>
                <w:b/>
              </w:rPr>
              <w:t>Commune</w:t>
            </w:r>
            <w:r w:rsidRPr="00E614A2">
              <w:rPr>
                <w:rFonts w:ascii="Calibri" w:hAnsi="Calibri" w:cs="Calibri"/>
                <w:b/>
              </w:rPr>
              <w:t> </w:t>
            </w:r>
            <w:r w:rsidRPr="00E614A2">
              <w:rPr>
                <w:rFonts w:ascii="Marianne" w:hAnsi="Marianne"/>
                <w:b/>
              </w:rPr>
              <w:t>:</w:t>
            </w:r>
          </w:p>
        </w:tc>
      </w:tr>
      <w:tr w:rsidR="008E710A" w:rsidRPr="00E614A2" w14:paraId="5C3B2540" w14:textId="77777777" w:rsidTr="001A1C11">
        <w:trPr>
          <w:trHeight w:val="415"/>
        </w:trPr>
        <w:tc>
          <w:tcPr>
            <w:tcW w:w="10456" w:type="dxa"/>
            <w:vAlign w:val="center"/>
          </w:tcPr>
          <w:p w14:paraId="51EBC03F" w14:textId="77777777" w:rsidR="008E710A" w:rsidRPr="00E614A2" w:rsidRDefault="008E710A" w:rsidP="001A1C11">
            <w:pPr>
              <w:rPr>
                <w:rFonts w:ascii="Marianne" w:hAnsi="Marianne"/>
                <w:b/>
              </w:rPr>
            </w:pPr>
            <w:r w:rsidRPr="00E614A2">
              <w:rPr>
                <w:rFonts w:ascii="Marianne" w:hAnsi="Marianne"/>
                <w:b/>
              </w:rPr>
              <w:t>Coordonnées</w:t>
            </w:r>
            <w:r w:rsidRPr="00E614A2">
              <w:rPr>
                <w:rFonts w:ascii="Calibri" w:hAnsi="Calibri" w:cs="Calibri"/>
                <w:b/>
              </w:rPr>
              <w:t> </w:t>
            </w:r>
            <w:r w:rsidRPr="00E614A2">
              <w:rPr>
                <w:rFonts w:ascii="Marianne" w:hAnsi="Marianne"/>
                <w:b/>
              </w:rPr>
              <w:t>:</w:t>
            </w:r>
          </w:p>
        </w:tc>
      </w:tr>
      <w:tr w:rsidR="001A1C11" w:rsidRPr="00E614A2" w14:paraId="7C82B752" w14:textId="77777777" w:rsidTr="001A1C11">
        <w:trPr>
          <w:trHeight w:val="989"/>
        </w:trPr>
        <w:tc>
          <w:tcPr>
            <w:tcW w:w="10456" w:type="dxa"/>
            <w:vAlign w:val="center"/>
          </w:tcPr>
          <w:p w14:paraId="6410E575" w14:textId="77777777" w:rsidR="001A1C11" w:rsidRPr="00E614A2" w:rsidRDefault="001A1C11" w:rsidP="001A1C11">
            <w:pPr>
              <w:rPr>
                <w:rFonts w:ascii="Marianne" w:hAnsi="Marianne"/>
                <w:b/>
              </w:rPr>
            </w:pPr>
            <w:r w:rsidRPr="00E614A2">
              <w:rPr>
                <w:rFonts w:ascii="Marianne" w:hAnsi="Marianne"/>
                <w:b/>
              </w:rPr>
              <w:t>Heure d’accueil des élèves</w:t>
            </w:r>
            <w:r w:rsidRPr="00E614A2">
              <w:rPr>
                <w:rFonts w:ascii="Calibri" w:hAnsi="Calibri" w:cs="Calibri"/>
                <w:b/>
              </w:rPr>
              <w:t> </w:t>
            </w:r>
            <w:r w:rsidRPr="00E614A2">
              <w:rPr>
                <w:rFonts w:ascii="Marianne" w:hAnsi="Marianne"/>
                <w:b/>
              </w:rPr>
              <w:t>:</w:t>
            </w:r>
          </w:p>
          <w:p w14:paraId="773FB834" w14:textId="77777777" w:rsidR="001A1C11" w:rsidRPr="00E614A2" w:rsidRDefault="001A1C11" w:rsidP="001A1C11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/>
                <w:b/>
              </w:rPr>
            </w:pPr>
            <w:r w:rsidRPr="00E614A2">
              <w:rPr>
                <w:rFonts w:ascii="Marianne" w:hAnsi="Marianne"/>
                <w:b/>
              </w:rPr>
              <w:t>Le matin</w:t>
            </w:r>
            <w:r w:rsidRPr="00E614A2">
              <w:rPr>
                <w:rFonts w:ascii="Calibri" w:hAnsi="Calibri" w:cs="Calibri"/>
                <w:b/>
              </w:rPr>
              <w:t> </w:t>
            </w:r>
            <w:r w:rsidRPr="00E614A2">
              <w:rPr>
                <w:rFonts w:ascii="Marianne" w:hAnsi="Marianne"/>
                <w:b/>
              </w:rPr>
              <w:t>:</w:t>
            </w:r>
          </w:p>
          <w:p w14:paraId="628AA903" w14:textId="77777777" w:rsidR="001A1C11" w:rsidRPr="00E614A2" w:rsidRDefault="001A1C11" w:rsidP="001A1C11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/>
                <w:b/>
              </w:rPr>
            </w:pPr>
            <w:r w:rsidRPr="00E614A2">
              <w:rPr>
                <w:rFonts w:ascii="Marianne" w:hAnsi="Marianne"/>
                <w:b/>
              </w:rPr>
              <w:t>L’après-midi</w:t>
            </w:r>
            <w:r w:rsidRPr="00E614A2">
              <w:rPr>
                <w:rFonts w:ascii="Calibri" w:hAnsi="Calibri" w:cs="Calibri"/>
                <w:b/>
              </w:rPr>
              <w:t> </w:t>
            </w:r>
            <w:r w:rsidRPr="00E614A2">
              <w:rPr>
                <w:rFonts w:ascii="Marianne" w:hAnsi="Marianne"/>
                <w:b/>
              </w:rPr>
              <w:t>:</w:t>
            </w:r>
          </w:p>
        </w:tc>
      </w:tr>
    </w:tbl>
    <w:p w14:paraId="3DBFBFD2" w14:textId="77777777" w:rsidR="008E710A" w:rsidRPr="00E614A2" w:rsidRDefault="008E710A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6"/>
        <w:gridCol w:w="3562"/>
        <w:gridCol w:w="3208"/>
      </w:tblGrid>
      <w:tr w:rsidR="008E710A" w:rsidRPr="00E614A2" w14:paraId="5E24F665" w14:textId="77777777" w:rsidTr="008E710A">
        <w:tc>
          <w:tcPr>
            <w:tcW w:w="3686" w:type="dxa"/>
            <w:vAlign w:val="center"/>
          </w:tcPr>
          <w:p w14:paraId="002EBF06" w14:textId="77777777" w:rsidR="008E710A" w:rsidRPr="00E614A2" w:rsidRDefault="008E710A" w:rsidP="008E710A">
            <w:pPr>
              <w:jc w:val="center"/>
              <w:rPr>
                <w:rFonts w:ascii="Marianne" w:hAnsi="Marianne"/>
                <w:b/>
              </w:rPr>
            </w:pPr>
            <w:r w:rsidRPr="00E614A2">
              <w:rPr>
                <w:rFonts w:ascii="Marianne" w:hAnsi="Marianne"/>
                <w:b/>
              </w:rPr>
              <w:t>Personnes présentes à l’école (PE, AESH, ATSEM, Service civique, Personnel communal…)</w:t>
            </w:r>
          </w:p>
        </w:tc>
        <w:tc>
          <w:tcPr>
            <w:tcW w:w="3562" w:type="dxa"/>
            <w:vAlign w:val="center"/>
          </w:tcPr>
          <w:p w14:paraId="1C62F397" w14:textId="77777777" w:rsidR="008E710A" w:rsidRPr="00E614A2" w:rsidRDefault="008E710A" w:rsidP="008E710A">
            <w:pPr>
              <w:jc w:val="center"/>
              <w:rPr>
                <w:rFonts w:ascii="Marianne" w:hAnsi="Marianne"/>
                <w:b/>
              </w:rPr>
            </w:pPr>
            <w:r w:rsidRPr="00E614A2">
              <w:rPr>
                <w:rFonts w:ascii="Marianne" w:hAnsi="Marianne"/>
                <w:b/>
              </w:rPr>
              <w:t>Fonctions</w:t>
            </w:r>
          </w:p>
        </w:tc>
        <w:tc>
          <w:tcPr>
            <w:tcW w:w="3208" w:type="dxa"/>
            <w:vAlign w:val="center"/>
          </w:tcPr>
          <w:p w14:paraId="1B27BA5B" w14:textId="77777777" w:rsidR="008E710A" w:rsidRPr="00E614A2" w:rsidRDefault="008E710A" w:rsidP="008E710A">
            <w:pPr>
              <w:jc w:val="center"/>
              <w:rPr>
                <w:rFonts w:ascii="Marianne" w:hAnsi="Marianne"/>
                <w:b/>
              </w:rPr>
            </w:pPr>
            <w:r w:rsidRPr="00E614A2">
              <w:rPr>
                <w:rFonts w:ascii="Marianne" w:hAnsi="Marianne"/>
                <w:b/>
              </w:rPr>
              <w:t>Coordonnées téléphoniques</w:t>
            </w:r>
          </w:p>
        </w:tc>
      </w:tr>
      <w:tr w:rsidR="008E710A" w:rsidRPr="00E614A2" w14:paraId="4DE0E8CF" w14:textId="77777777" w:rsidTr="008E710A">
        <w:tc>
          <w:tcPr>
            <w:tcW w:w="3686" w:type="dxa"/>
          </w:tcPr>
          <w:p w14:paraId="4B0D6984" w14:textId="77777777" w:rsidR="008E710A" w:rsidRPr="00E614A2" w:rsidRDefault="008E710A">
            <w:pPr>
              <w:rPr>
                <w:rFonts w:ascii="Marianne" w:hAnsi="Marianne"/>
              </w:rPr>
            </w:pPr>
          </w:p>
        </w:tc>
        <w:tc>
          <w:tcPr>
            <w:tcW w:w="3562" w:type="dxa"/>
          </w:tcPr>
          <w:p w14:paraId="5C95CB36" w14:textId="77777777" w:rsidR="008E710A" w:rsidRPr="00E614A2" w:rsidRDefault="008E710A">
            <w:pPr>
              <w:rPr>
                <w:rFonts w:ascii="Marianne" w:hAnsi="Marianne"/>
              </w:rPr>
            </w:pPr>
          </w:p>
        </w:tc>
        <w:tc>
          <w:tcPr>
            <w:tcW w:w="3208" w:type="dxa"/>
          </w:tcPr>
          <w:p w14:paraId="79A1C3C9" w14:textId="77777777" w:rsidR="008E710A" w:rsidRPr="00E614A2" w:rsidRDefault="008E710A">
            <w:pPr>
              <w:rPr>
                <w:rFonts w:ascii="Marianne" w:hAnsi="Marianne"/>
              </w:rPr>
            </w:pPr>
          </w:p>
        </w:tc>
      </w:tr>
      <w:tr w:rsidR="008E710A" w:rsidRPr="00E614A2" w14:paraId="5137AB2F" w14:textId="77777777" w:rsidTr="008E710A">
        <w:tc>
          <w:tcPr>
            <w:tcW w:w="3686" w:type="dxa"/>
          </w:tcPr>
          <w:p w14:paraId="48503187" w14:textId="77777777" w:rsidR="008E710A" w:rsidRPr="00E614A2" w:rsidRDefault="008E710A">
            <w:pPr>
              <w:rPr>
                <w:rFonts w:ascii="Marianne" w:hAnsi="Marianne"/>
              </w:rPr>
            </w:pPr>
          </w:p>
        </w:tc>
        <w:tc>
          <w:tcPr>
            <w:tcW w:w="3562" w:type="dxa"/>
          </w:tcPr>
          <w:p w14:paraId="4788EA33" w14:textId="77777777" w:rsidR="008E710A" w:rsidRPr="00E614A2" w:rsidRDefault="008E710A">
            <w:pPr>
              <w:rPr>
                <w:rFonts w:ascii="Marianne" w:hAnsi="Marianne"/>
              </w:rPr>
            </w:pPr>
          </w:p>
        </w:tc>
        <w:tc>
          <w:tcPr>
            <w:tcW w:w="3208" w:type="dxa"/>
          </w:tcPr>
          <w:p w14:paraId="6A8D7E6A" w14:textId="77777777" w:rsidR="008E710A" w:rsidRPr="00E614A2" w:rsidRDefault="008E710A">
            <w:pPr>
              <w:rPr>
                <w:rFonts w:ascii="Marianne" w:hAnsi="Marianne"/>
              </w:rPr>
            </w:pPr>
          </w:p>
        </w:tc>
      </w:tr>
      <w:tr w:rsidR="008E710A" w:rsidRPr="00E614A2" w14:paraId="30220876" w14:textId="77777777" w:rsidTr="008E710A">
        <w:tc>
          <w:tcPr>
            <w:tcW w:w="3686" w:type="dxa"/>
          </w:tcPr>
          <w:p w14:paraId="5FAEFB85" w14:textId="77777777" w:rsidR="008E710A" w:rsidRPr="00E614A2" w:rsidRDefault="008E710A">
            <w:pPr>
              <w:rPr>
                <w:rFonts w:ascii="Marianne" w:hAnsi="Marianne"/>
              </w:rPr>
            </w:pPr>
          </w:p>
        </w:tc>
        <w:tc>
          <w:tcPr>
            <w:tcW w:w="3562" w:type="dxa"/>
          </w:tcPr>
          <w:p w14:paraId="56F4082A" w14:textId="77777777" w:rsidR="008E710A" w:rsidRPr="00E614A2" w:rsidRDefault="008E710A">
            <w:pPr>
              <w:rPr>
                <w:rFonts w:ascii="Marianne" w:hAnsi="Marianne"/>
              </w:rPr>
            </w:pPr>
          </w:p>
        </w:tc>
        <w:tc>
          <w:tcPr>
            <w:tcW w:w="3208" w:type="dxa"/>
          </w:tcPr>
          <w:p w14:paraId="6AEA0DD8" w14:textId="77777777" w:rsidR="008E710A" w:rsidRPr="00E614A2" w:rsidRDefault="008E710A">
            <w:pPr>
              <w:rPr>
                <w:rFonts w:ascii="Marianne" w:hAnsi="Marianne"/>
              </w:rPr>
            </w:pPr>
          </w:p>
        </w:tc>
      </w:tr>
      <w:tr w:rsidR="008E710A" w:rsidRPr="00E614A2" w14:paraId="4DA50E37" w14:textId="77777777" w:rsidTr="008E710A">
        <w:tc>
          <w:tcPr>
            <w:tcW w:w="3686" w:type="dxa"/>
          </w:tcPr>
          <w:p w14:paraId="24AB6D69" w14:textId="77777777" w:rsidR="008E710A" w:rsidRPr="00E614A2" w:rsidRDefault="008E710A">
            <w:pPr>
              <w:rPr>
                <w:rFonts w:ascii="Marianne" w:hAnsi="Marianne"/>
              </w:rPr>
            </w:pPr>
          </w:p>
        </w:tc>
        <w:tc>
          <w:tcPr>
            <w:tcW w:w="3562" w:type="dxa"/>
          </w:tcPr>
          <w:p w14:paraId="5F91271D" w14:textId="77777777" w:rsidR="008E710A" w:rsidRPr="00E614A2" w:rsidRDefault="008E710A">
            <w:pPr>
              <w:rPr>
                <w:rFonts w:ascii="Marianne" w:hAnsi="Marianne"/>
              </w:rPr>
            </w:pPr>
          </w:p>
        </w:tc>
        <w:tc>
          <w:tcPr>
            <w:tcW w:w="3208" w:type="dxa"/>
          </w:tcPr>
          <w:p w14:paraId="5E9678CC" w14:textId="77777777" w:rsidR="008E710A" w:rsidRPr="00E614A2" w:rsidRDefault="008E710A">
            <w:pPr>
              <w:rPr>
                <w:rFonts w:ascii="Marianne" w:hAnsi="Marianne"/>
              </w:rPr>
            </w:pPr>
          </w:p>
        </w:tc>
      </w:tr>
    </w:tbl>
    <w:p w14:paraId="501F213B" w14:textId="77777777" w:rsidR="001A1C11" w:rsidRPr="00E614A2" w:rsidRDefault="001A1C11" w:rsidP="00257306">
      <w:pPr>
        <w:jc w:val="both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4284C" w:rsidRPr="00E614A2" w14:paraId="34968EA3" w14:textId="77777777" w:rsidTr="0024284C">
        <w:trPr>
          <w:trHeight w:val="396"/>
        </w:trPr>
        <w:tc>
          <w:tcPr>
            <w:tcW w:w="10456" w:type="dxa"/>
            <w:gridSpan w:val="4"/>
            <w:vAlign w:val="center"/>
          </w:tcPr>
          <w:p w14:paraId="554AB8B0" w14:textId="77777777" w:rsidR="0024284C" w:rsidRPr="00E614A2" w:rsidRDefault="0024284C" w:rsidP="0024284C">
            <w:pPr>
              <w:jc w:val="center"/>
              <w:rPr>
                <w:rFonts w:ascii="Marianne" w:hAnsi="Marianne"/>
                <w:b/>
                <w:color w:val="FF0000"/>
              </w:rPr>
            </w:pPr>
            <w:r w:rsidRPr="00E614A2">
              <w:rPr>
                <w:rFonts w:ascii="Marianne" w:hAnsi="Marianne"/>
                <w:b/>
                <w:color w:val="FF0000"/>
              </w:rPr>
              <w:t xml:space="preserve">Personnes à contacter </w:t>
            </w:r>
            <w:r w:rsidR="00FA1AD9">
              <w:rPr>
                <w:rFonts w:ascii="Marianne" w:hAnsi="Marianne"/>
                <w:b/>
                <w:color w:val="FF0000"/>
              </w:rPr>
              <w:t>par ordre de priorité</w:t>
            </w:r>
            <w:r w:rsidRPr="00E614A2">
              <w:rPr>
                <w:rFonts w:ascii="Marianne" w:hAnsi="Marianne"/>
                <w:b/>
                <w:color w:val="FF0000"/>
              </w:rPr>
              <w:t xml:space="preserve"> </w:t>
            </w:r>
            <w:r w:rsidR="001A1C11" w:rsidRPr="00E614A2">
              <w:rPr>
                <w:rFonts w:ascii="Marianne" w:hAnsi="Marianne"/>
                <w:b/>
                <w:color w:val="FF0000"/>
              </w:rPr>
              <w:t>et habilitées par le Maire à prendre en charge les élèves</w:t>
            </w:r>
          </w:p>
          <w:p w14:paraId="2E9C1320" w14:textId="77777777" w:rsidR="0024284C" w:rsidRPr="00E614A2" w:rsidRDefault="0024284C" w:rsidP="001A1C11">
            <w:pPr>
              <w:jc w:val="center"/>
              <w:rPr>
                <w:rFonts w:ascii="Marianne" w:hAnsi="Marianne"/>
                <w:b/>
              </w:rPr>
            </w:pPr>
            <w:r w:rsidRPr="00E614A2">
              <w:rPr>
                <w:rFonts w:ascii="Marianne" w:hAnsi="Marianne"/>
                <w:b/>
                <w:color w:val="FF0000"/>
              </w:rPr>
              <w:t xml:space="preserve">en cas de retard ou d’absence d’un ou des enseignants </w:t>
            </w:r>
          </w:p>
        </w:tc>
      </w:tr>
      <w:tr w:rsidR="0024284C" w:rsidRPr="00E614A2" w14:paraId="349507CE" w14:textId="77777777" w:rsidTr="0024284C">
        <w:trPr>
          <w:trHeight w:val="416"/>
        </w:trPr>
        <w:tc>
          <w:tcPr>
            <w:tcW w:w="5228" w:type="dxa"/>
            <w:gridSpan w:val="2"/>
            <w:vAlign w:val="center"/>
          </w:tcPr>
          <w:p w14:paraId="0EEADF28" w14:textId="77777777" w:rsidR="0024284C" w:rsidRPr="00E614A2" w:rsidRDefault="0024284C" w:rsidP="0024284C">
            <w:pPr>
              <w:jc w:val="center"/>
              <w:rPr>
                <w:rFonts w:ascii="Marianne" w:hAnsi="Marianne"/>
                <w:b/>
              </w:rPr>
            </w:pPr>
            <w:r w:rsidRPr="00E614A2">
              <w:rPr>
                <w:rFonts w:ascii="Marianne" w:hAnsi="Marianne"/>
                <w:b/>
              </w:rPr>
              <w:t>Education Nationale</w:t>
            </w:r>
          </w:p>
        </w:tc>
        <w:tc>
          <w:tcPr>
            <w:tcW w:w="5228" w:type="dxa"/>
            <w:gridSpan w:val="2"/>
            <w:vAlign w:val="center"/>
          </w:tcPr>
          <w:p w14:paraId="637FB023" w14:textId="77777777" w:rsidR="0024284C" w:rsidRPr="00E614A2" w:rsidRDefault="0024284C" w:rsidP="0024284C">
            <w:pPr>
              <w:jc w:val="center"/>
              <w:rPr>
                <w:rFonts w:ascii="Marianne" w:hAnsi="Marianne"/>
                <w:b/>
              </w:rPr>
            </w:pPr>
            <w:r w:rsidRPr="00E614A2">
              <w:rPr>
                <w:rFonts w:ascii="Marianne" w:hAnsi="Marianne"/>
                <w:b/>
              </w:rPr>
              <w:t>Collectivités territoriales</w:t>
            </w:r>
          </w:p>
        </w:tc>
      </w:tr>
      <w:tr w:rsidR="0024284C" w:rsidRPr="00E614A2" w14:paraId="08284B25" w14:textId="77777777" w:rsidTr="0024284C">
        <w:tc>
          <w:tcPr>
            <w:tcW w:w="2614" w:type="dxa"/>
          </w:tcPr>
          <w:p w14:paraId="5459428D" w14:textId="7651BD06" w:rsidR="0024284C" w:rsidRPr="00F92889" w:rsidRDefault="0024284C" w:rsidP="00F92889">
            <w:pPr>
              <w:pStyle w:val="Paragraphedeliste"/>
              <w:numPr>
                <w:ilvl w:val="0"/>
                <w:numId w:val="1"/>
              </w:numPr>
              <w:ind w:left="306" w:hanging="284"/>
              <w:jc w:val="both"/>
              <w:rPr>
                <w:rFonts w:ascii="Marianne" w:hAnsi="Marianne"/>
              </w:rPr>
            </w:pPr>
            <w:r w:rsidRPr="00E614A2">
              <w:rPr>
                <w:rFonts w:ascii="Marianne" w:hAnsi="Marianne"/>
              </w:rPr>
              <w:t>Inspection de l’Education Nationale</w:t>
            </w:r>
            <w:r w:rsidRPr="00E614A2">
              <w:rPr>
                <w:rFonts w:ascii="Calibri" w:hAnsi="Calibri" w:cs="Calibri"/>
              </w:rPr>
              <w:t> </w:t>
            </w:r>
            <w:r w:rsidRPr="00E614A2">
              <w:rPr>
                <w:rFonts w:ascii="Marianne" w:hAnsi="Marianne"/>
              </w:rPr>
              <w:t>:</w:t>
            </w:r>
            <w:r w:rsidR="00F92889">
              <w:rPr>
                <w:rFonts w:ascii="Marianne" w:hAnsi="Marianne"/>
              </w:rPr>
              <w:t xml:space="preserve"> </w:t>
            </w:r>
            <w:r w:rsidRPr="00F92889">
              <w:rPr>
                <w:rFonts w:ascii="Marianne" w:hAnsi="Marianne"/>
              </w:rPr>
              <w:t>Sophie L</w:t>
            </w:r>
            <w:r w:rsidR="00123A4F">
              <w:rPr>
                <w:rFonts w:ascii="Marianne" w:hAnsi="Marianne"/>
              </w:rPr>
              <w:t>EMAIRE</w:t>
            </w:r>
            <w:r w:rsidRPr="00F92889">
              <w:rPr>
                <w:rFonts w:ascii="Marianne" w:hAnsi="Marianne"/>
              </w:rPr>
              <w:t>, secrétaire</w:t>
            </w:r>
          </w:p>
        </w:tc>
        <w:tc>
          <w:tcPr>
            <w:tcW w:w="2614" w:type="dxa"/>
            <w:vAlign w:val="center"/>
          </w:tcPr>
          <w:p w14:paraId="7F5AF775" w14:textId="6E8B8DA9" w:rsidR="0024284C" w:rsidRPr="00FA1AD9" w:rsidRDefault="00123A4F" w:rsidP="00F92889">
            <w:pPr>
              <w:pStyle w:val="Paragraphedeliste"/>
              <w:numPr>
                <w:ilvl w:val="0"/>
                <w:numId w:val="6"/>
              </w:num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32 08 92 77</w:t>
            </w:r>
          </w:p>
        </w:tc>
        <w:tc>
          <w:tcPr>
            <w:tcW w:w="2614" w:type="dxa"/>
          </w:tcPr>
          <w:p w14:paraId="5FD43458" w14:textId="77777777" w:rsidR="0024284C" w:rsidRPr="00FA1AD9" w:rsidRDefault="0024284C" w:rsidP="00FA1AD9">
            <w:pPr>
              <w:pStyle w:val="Paragraphedeliste"/>
              <w:numPr>
                <w:ilvl w:val="0"/>
                <w:numId w:val="5"/>
              </w:numPr>
              <w:ind w:left="331"/>
              <w:jc w:val="both"/>
              <w:rPr>
                <w:rFonts w:ascii="Marianne" w:hAnsi="Marianne"/>
              </w:rPr>
            </w:pPr>
          </w:p>
        </w:tc>
        <w:tc>
          <w:tcPr>
            <w:tcW w:w="2614" w:type="dxa"/>
          </w:tcPr>
          <w:p w14:paraId="6AE90316" w14:textId="77777777" w:rsidR="0024284C" w:rsidRPr="00E614A2" w:rsidRDefault="0024284C" w:rsidP="00257306">
            <w:pPr>
              <w:jc w:val="both"/>
              <w:rPr>
                <w:rFonts w:ascii="Marianne" w:hAnsi="Marianne"/>
              </w:rPr>
            </w:pPr>
          </w:p>
        </w:tc>
      </w:tr>
      <w:tr w:rsidR="0024284C" w:rsidRPr="00E614A2" w14:paraId="769C4C10" w14:textId="77777777" w:rsidTr="0024284C">
        <w:tc>
          <w:tcPr>
            <w:tcW w:w="2614" w:type="dxa"/>
            <w:vMerge w:val="restart"/>
          </w:tcPr>
          <w:p w14:paraId="0CD79081" w14:textId="2E277D3F" w:rsidR="0024284C" w:rsidRPr="00FA1AD9" w:rsidRDefault="0024284C" w:rsidP="00FA1AD9">
            <w:pPr>
              <w:pStyle w:val="Paragraphedeliste"/>
              <w:numPr>
                <w:ilvl w:val="0"/>
                <w:numId w:val="5"/>
              </w:numPr>
              <w:ind w:left="306"/>
              <w:jc w:val="both"/>
              <w:rPr>
                <w:rFonts w:ascii="Marianne" w:hAnsi="Marianne"/>
              </w:rPr>
            </w:pPr>
            <w:r w:rsidRPr="00FA1AD9">
              <w:rPr>
                <w:rFonts w:ascii="Marianne" w:hAnsi="Marianne"/>
              </w:rPr>
              <w:lastRenderedPageBreak/>
              <w:t>Inspectrice de la circonscription</w:t>
            </w:r>
            <w:r w:rsidRPr="00FA1AD9">
              <w:rPr>
                <w:rFonts w:ascii="Calibri" w:hAnsi="Calibri" w:cs="Calibri"/>
              </w:rPr>
              <w:t> </w:t>
            </w:r>
            <w:r w:rsidRPr="00FA1AD9">
              <w:rPr>
                <w:rFonts w:ascii="Marianne" w:hAnsi="Marianne"/>
              </w:rPr>
              <w:t xml:space="preserve">: </w:t>
            </w:r>
            <w:r w:rsidR="00123A4F">
              <w:rPr>
                <w:rFonts w:ascii="Marianne" w:hAnsi="Marianne"/>
              </w:rPr>
              <w:t>Magali MORTIER</w:t>
            </w:r>
          </w:p>
        </w:tc>
        <w:tc>
          <w:tcPr>
            <w:tcW w:w="2614" w:type="dxa"/>
            <w:vMerge w:val="restart"/>
            <w:vAlign w:val="center"/>
          </w:tcPr>
          <w:p w14:paraId="44CF51F8" w14:textId="77777777" w:rsidR="0024284C" w:rsidRPr="00E614A2" w:rsidRDefault="0024284C" w:rsidP="0024284C">
            <w:pPr>
              <w:jc w:val="center"/>
              <w:rPr>
                <w:rFonts w:ascii="Marianne" w:hAnsi="Marianne"/>
              </w:rPr>
            </w:pPr>
            <w:r w:rsidRPr="00E614A2">
              <w:rPr>
                <w:rFonts w:ascii="Marianne" w:hAnsi="Marianne"/>
              </w:rPr>
              <w:t>06 14 85 50 47</w:t>
            </w:r>
          </w:p>
        </w:tc>
        <w:tc>
          <w:tcPr>
            <w:tcW w:w="2614" w:type="dxa"/>
          </w:tcPr>
          <w:p w14:paraId="60887E45" w14:textId="77777777" w:rsidR="0024284C" w:rsidRPr="00FA1AD9" w:rsidRDefault="0024284C" w:rsidP="00F87F18">
            <w:pPr>
              <w:pStyle w:val="Paragraphedeliste"/>
              <w:ind w:left="331"/>
              <w:jc w:val="both"/>
              <w:rPr>
                <w:rFonts w:ascii="Marianne" w:hAnsi="Marianne"/>
              </w:rPr>
            </w:pPr>
          </w:p>
        </w:tc>
        <w:tc>
          <w:tcPr>
            <w:tcW w:w="2614" w:type="dxa"/>
          </w:tcPr>
          <w:p w14:paraId="6F60FB79" w14:textId="77777777" w:rsidR="0024284C" w:rsidRPr="00E614A2" w:rsidRDefault="0024284C" w:rsidP="00257306">
            <w:pPr>
              <w:jc w:val="both"/>
              <w:rPr>
                <w:rFonts w:ascii="Marianne" w:hAnsi="Marianne"/>
              </w:rPr>
            </w:pPr>
          </w:p>
        </w:tc>
      </w:tr>
      <w:tr w:rsidR="0024284C" w:rsidRPr="00E614A2" w14:paraId="595455A3" w14:textId="77777777" w:rsidTr="0024284C">
        <w:tc>
          <w:tcPr>
            <w:tcW w:w="2614" w:type="dxa"/>
            <w:vMerge/>
          </w:tcPr>
          <w:p w14:paraId="651EEC6F" w14:textId="77777777" w:rsidR="0024284C" w:rsidRPr="00E614A2" w:rsidRDefault="0024284C" w:rsidP="00257306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614" w:type="dxa"/>
            <w:vMerge/>
          </w:tcPr>
          <w:p w14:paraId="6E614A71" w14:textId="77777777" w:rsidR="0024284C" w:rsidRPr="00E614A2" w:rsidRDefault="0024284C" w:rsidP="00257306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614" w:type="dxa"/>
          </w:tcPr>
          <w:p w14:paraId="2571D560" w14:textId="77777777" w:rsidR="0024284C" w:rsidRPr="00FA1AD9" w:rsidRDefault="0024284C" w:rsidP="00F87F18">
            <w:pPr>
              <w:pStyle w:val="Paragraphedeliste"/>
              <w:ind w:left="331"/>
              <w:jc w:val="both"/>
              <w:rPr>
                <w:rFonts w:ascii="Marianne" w:hAnsi="Marianne"/>
              </w:rPr>
            </w:pPr>
          </w:p>
        </w:tc>
        <w:tc>
          <w:tcPr>
            <w:tcW w:w="2614" w:type="dxa"/>
          </w:tcPr>
          <w:p w14:paraId="1B139553" w14:textId="77777777" w:rsidR="0024284C" w:rsidRPr="00E614A2" w:rsidRDefault="0024284C" w:rsidP="00257306">
            <w:pPr>
              <w:jc w:val="both"/>
              <w:rPr>
                <w:rFonts w:ascii="Marianne" w:hAnsi="Marianne"/>
              </w:rPr>
            </w:pPr>
          </w:p>
        </w:tc>
      </w:tr>
      <w:tr w:rsidR="0024284C" w:rsidRPr="00E614A2" w14:paraId="2BE10DF8" w14:textId="77777777" w:rsidTr="0024284C">
        <w:tc>
          <w:tcPr>
            <w:tcW w:w="2614" w:type="dxa"/>
            <w:vMerge/>
          </w:tcPr>
          <w:p w14:paraId="136628CE" w14:textId="77777777" w:rsidR="0024284C" w:rsidRPr="00E614A2" w:rsidRDefault="0024284C" w:rsidP="00257306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614" w:type="dxa"/>
            <w:vMerge/>
          </w:tcPr>
          <w:p w14:paraId="51383177" w14:textId="77777777" w:rsidR="0024284C" w:rsidRPr="00E614A2" w:rsidRDefault="0024284C" w:rsidP="00257306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614" w:type="dxa"/>
          </w:tcPr>
          <w:p w14:paraId="73CE78C5" w14:textId="77777777" w:rsidR="0024284C" w:rsidRPr="00FA1AD9" w:rsidRDefault="0024284C" w:rsidP="00F87F18">
            <w:pPr>
              <w:pStyle w:val="Paragraphedeliste"/>
              <w:ind w:left="331"/>
              <w:jc w:val="both"/>
              <w:rPr>
                <w:rFonts w:ascii="Marianne" w:hAnsi="Marianne"/>
              </w:rPr>
            </w:pPr>
          </w:p>
        </w:tc>
        <w:tc>
          <w:tcPr>
            <w:tcW w:w="2614" w:type="dxa"/>
          </w:tcPr>
          <w:p w14:paraId="52FC15E7" w14:textId="77777777" w:rsidR="0024284C" w:rsidRPr="00E614A2" w:rsidRDefault="0024284C" w:rsidP="00257306">
            <w:pPr>
              <w:jc w:val="both"/>
              <w:rPr>
                <w:rFonts w:ascii="Marianne" w:hAnsi="Marianne"/>
              </w:rPr>
            </w:pPr>
          </w:p>
        </w:tc>
      </w:tr>
      <w:tr w:rsidR="0024284C" w:rsidRPr="00E614A2" w14:paraId="158B1FF9" w14:textId="77777777" w:rsidTr="0024284C">
        <w:tc>
          <w:tcPr>
            <w:tcW w:w="2614" w:type="dxa"/>
            <w:vMerge/>
          </w:tcPr>
          <w:p w14:paraId="73E1AEC5" w14:textId="77777777" w:rsidR="0024284C" w:rsidRPr="00E614A2" w:rsidRDefault="0024284C" w:rsidP="00257306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614" w:type="dxa"/>
            <w:vMerge/>
          </w:tcPr>
          <w:p w14:paraId="33FAA6F1" w14:textId="77777777" w:rsidR="0024284C" w:rsidRPr="00E614A2" w:rsidRDefault="0024284C" w:rsidP="00257306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614" w:type="dxa"/>
          </w:tcPr>
          <w:p w14:paraId="31E32A44" w14:textId="77777777" w:rsidR="0024284C" w:rsidRPr="00FA1AD9" w:rsidRDefault="0024284C" w:rsidP="00F87F18">
            <w:pPr>
              <w:pStyle w:val="Paragraphedeliste"/>
              <w:ind w:left="331"/>
              <w:jc w:val="both"/>
              <w:rPr>
                <w:rFonts w:ascii="Marianne" w:hAnsi="Marianne"/>
              </w:rPr>
            </w:pPr>
          </w:p>
        </w:tc>
        <w:tc>
          <w:tcPr>
            <w:tcW w:w="2614" w:type="dxa"/>
          </w:tcPr>
          <w:p w14:paraId="72D94DD0" w14:textId="77777777" w:rsidR="0024284C" w:rsidRPr="00E614A2" w:rsidRDefault="0024284C" w:rsidP="00257306">
            <w:pPr>
              <w:jc w:val="both"/>
              <w:rPr>
                <w:rFonts w:ascii="Marianne" w:hAnsi="Marianne"/>
              </w:rPr>
            </w:pPr>
          </w:p>
        </w:tc>
      </w:tr>
    </w:tbl>
    <w:p w14:paraId="15564D3B" w14:textId="77777777" w:rsidR="00257306" w:rsidRPr="00E614A2" w:rsidRDefault="00257306" w:rsidP="00257306">
      <w:pPr>
        <w:jc w:val="both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1C11" w:rsidRPr="00E614A2" w14:paraId="0F5C7058" w14:textId="77777777" w:rsidTr="001A1C11">
        <w:tc>
          <w:tcPr>
            <w:tcW w:w="10456" w:type="dxa"/>
          </w:tcPr>
          <w:p w14:paraId="2ADD85A2" w14:textId="77777777" w:rsidR="001A1C11" w:rsidRPr="00E614A2" w:rsidRDefault="001A1C11" w:rsidP="00FA1AD9">
            <w:pPr>
              <w:jc w:val="both"/>
              <w:rPr>
                <w:rFonts w:ascii="Marianne" w:hAnsi="Marianne"/>
              </w:rPr>
            </w:pPr>
            <w:r w:rsidRPr="00E614A2">
              <w:rPr>
                <w:rFonts w:ascii="Marianne" w:hAnsi="Marianne"/>
              </w:rPr>
              <w:t>Modalités d’organisation de l’accueil des élèves (lieux, personnes présentes ou à prévenir</w:t>
            </w:r>
            <w:r w:rsidR="00FA1AD9">
              <w:rPr>
                <w:rFonts w:ascii="Marianne" w:hAnsi="Marianne"/>
              </w:rPr>
              <w:t>, accueil du</w:t>
            </w:r>
            <w:r w:rsidRPr="00E614A2">
              <w:rPr>
                <w:rFonts w:ascii="Marianne" w:hAnsi="Marianne"/>
              </w:rPr>
              <w:t xml:space="preserve"> bus, liens avec les familles,</w:t>
            </w:r>
            <w:r w:rsidR="00FA1AD9">
              <w:rPr>
                <w:rFonts w:ascii="Marianne" w:hAnsi="Marianne"/>
              </w:rPr>
              <w:t xml:space="preserve"> personne qui ouvre</w:t>
            </w:r>
            <w:r w:rsidRPr="00E614A2">
              <w:rPr>
                <w:rFonts w:ascii="Marianne" w:hAnsi="Marianne"/>
              </w:rPr>
              <w:t xml:space="preserve"> l’école, etc…) </w:t>
            </w:r>
            <w:r w:rsidRPr="00E614A2">
              <w:rPr>
                <w:rFonts w:ascii="Marianne" w:hAnsi="Marianne"/>
                <w:i/>
              </w:rPr>
              <w:t>Plusieurs cas de figure peuvent être envis</w:t>
            </w:r>
            <w:r w:rsidR="00FA1AD9">
              <w:rPr>
                <w:rFonts w:ascii="Marianne" w:hAnsi="Marianne"/>
                <w:i/>
              </w:rPr>
              <w:t>agé</w:t>
            </w:r>
            <w:r w:rsidRPr="00E614A2">
              <w:rPr>
                <w:rFonts w:ascii="Marianne" w:hAnsi="Marianne"/>
                <w:i/>
              </w:rPr>
              <w:t>s.</w:t>
            </w:r>
          </w:p>
        </w:tc>
      </w:tr>
      <w:tr w:rsidR="00FA1AD9" w:rsidRPr="00E614A2" w14:paraId="2C750BD1" w14:textId="77777777" w:rsidTr="00533F0D">
        <w:trPr>
          <w:trHeight w:val="2340"/>
        </w:trPr>
        <w:tc>
          <w:tcPr>
            <w:tcW w:w="10456" w:type="dxa"/>
          </w:tcPr>
          <w:p w14:paraId="684EA74C" w14:textId="77777777" w:rsidR="00FA1AD9" w:rsidRPr="00E614A2" w:rsidRDefault="00533F0D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Cas où un remplacement est prévu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Marianne" w:hAnsi="Marianne"/>
              </w:rPr>
              <w:t>:</w:t>
            </w:r>
          </w:p>
        </w:tc>
      </w:tr>
      <w:tr w:rsidR="00533F0D" w:rsidRPr="00E614A2" w14:paraId="0BDC3290" w14:textId="77777777" w:rsidTr="00FA1AD9">
        <w:trPr>
          <w:trHeight w:val="2340"/>
        </w:trPr>
        <w:tc>
          <w:tcPr>
            <w:tcW w:w="10456" w:type="dxa"/>
          </w:tcPr>
          <w:p w14:paraId="21531869" w14:textId="77777777" w:rsidR="00533F0D" w:rsidRPr="00E614A2" w:rsidRDefault="00533F0D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Cas où un remplacement ne peut être mis en œuvre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Marianne" w:hAnsi="Marianne"/>
              </w:rPr>
              <w:t xml:space="preserve">: </w:t>
            </w:r>
          </w:p>
        </w:tc>
      </w:tr>
    </w:tbl>
    <w:p w14:paraId="198C7D8E" w14:textId="77777777" w:rsidR="008E710A" w:rsidRPr="00E614A2" w:rsidRDefault="008E710A">
      <w:pPr>
        <w:rPr>
          <w:rFonts w:ascii="Marianne" w:hAnsi="Marianne"/>
        </w:rPr>
      </w:pPr>
    </w:p>
    <w:p w14:paraId="3DB96FC0" w14:textId="77777777" w:rsidR="00F87F18" w:rsidRDefault="00F87F18">
      <w:pPr>
        <w:rPr>
          <w:rFonts w:ascii="Marianne" w:hAnsi="Marianne"/>
        </w:rPr>
      </w:pPr>
      <w:r>
        <w:rPr>
          <w:rFonts w:ascii="Marianne" w:hAnsi="Marianne"/>
        </w:rPr>
        <w:t>Date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14:paraId="0E00F750" w14:textId="77777777" w:rsidR="008E710A" w:rsidRPr="00E614A2" w:rsidRDefault="00F87F18">
      <w:pPr>
        <w:rPr>
          <w:rFonts w:ascii="Marianne" w:hAnsi="Marianne"/>
        </w:rPr>
      </w:pPr>
      <w:r>
        <w:rPr>
          <w:rFonts w:ascii="Marianne" w:hAnsi="Marianne"/>
        </w:rPr>
        <w:t>Signature du Directeur (</w:t>
      </w:r>
      <w:proofErr w:type="spellStart"/>
      <w:r>
        <w:rPr>
          <w:rFonts w:ascii="Marianne" w:hAnsi="Marianne"/>
        </w:rPr>
        <w:t>trice</w:t>
      </w:r>
      <w:proofErr w:type="spellEnd"/>
      <w:r>
        <w:rPr>
          <w:rFonts w:ascii="Marianne" w:hAnsi="Marianne"/>
        </w:rPr>
        <w:t>)</w:t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  <w:t>Signature du Maire</w:t>
      </w:r>
    </w:p>
    <w:sectPr w:rsidR="008E710A" w:rsidRPr="00E614A2" w:rsidSect="008E710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5742" w14:textId="77777777" w:rsidR="000946ED" w:rsidRDefault="000946ED" w:rsidP="00FA1AD9">
      <w:pPr>
        <w:spacing w:after="0" w:line="240" w:lineRule="auto"/>
      </w:pPr>
      <w:r>
        <w:separator/>
      </w:r>
    </w:p>
  </w:endnote>
  <w:endnote w:type="continuationSeparator" w:id="0">
    <w:p w14:paraId="12F23154" w14:textId="77777777" w:rsidR="000946ED" w:rsidRDefault="000946ED" w:rsidP="00FA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312422"/>
      <w:docPartObj>
        <w:docPartGallery w:val="Page Numbers (Bottom of Page)"/>
        <w:docPartUnique/>
      </w:docPartObj>
    </w:sdtPr>
    <w:sdtEndPr/>
    <w:sdtContent>
      <w:p w14:paraId="3D46BB5E" w14:textId="77777777" w:rsidR="00FA1AD9" w:rsidRDefault="00FA1A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F18">
          <w:rPr>
            <w:noProof/>
          </w:rPr>
          <w:t>2</w:t>
        </w:r>
        <w:r>
          <w:fldChar w:fldCharType="end"/>
        </w:r>
      </w:p>
    </w:sdtContent>
  </w:sdt>
  <w:p w14:paraId="5D8ECF1A" w14:textId="77777777" w:rsidR="00FA1AD9" w:rsidRDefault="00FA1A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7E91" w14:textId="77777777" w:rsidR="000946ED" w:rsidRDefault="000946ED" w:rsidP="00FA1AD9">
      <w:pPr>
        <w:spacing w:after="0" w:line="240" w:lineRule="auto"/>
      </w:pPr>
      <w:r>
        <w:separator/>
      </w:r>
    </w:p>
  </w:footnote>
  <w:footnote w:type="continuationSeparator" w:id="0">
    <w:p w14:paraId="36B3D151" w14:textId="77777777" w:rsidR="000946ED" w:rsidRDefault="000946ED" w:rsidP="00FA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43F0"/>
    <w:multiLevelType w:val="hybridMultilevel"/>
    <w:tmpl w:val="88687C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44D"/>
    <w:multiLevelType w:val="hybridMultilevel"/>
    <w:tmpl w:val="7BF60AA0"/>
    <w:lvl w:ilvl="0" w:tplc="305CAF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F6AAC"/>
    <w:multiLevelType w:val="hybridMultilevel"/>
    <w:tmpl w:val="94C61E98"/>
    <w:lvl w:ilvl="0" w:tplc="0FFC8F80">
      <w:start w:val="2"/>
      <w:numFmt w:val="decimalZero"/>
      <w:lvlText w:val="%1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61F6432"/>
    <w:multiLevelType w:val="hybridMultilevel"/>
    <w:tmpl w:val="B7548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55483"/>
    <w:multiLevelType w:val="hybridMultilevel"/>
    <w:tmpl w:val="3B6AC3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835F5"/>
    <w:multiLevelType w:val="hybridMultilevel"/>
    <w:tmpl w:val="7A76A310"/>
    <w:lvl w:ilvl="0" w:tplc="F62A5D4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0A"/>
    <w:rsid w:val="000946ED"/>
    <w:rsid w:val="00123A4F"/>
    <w:rsid w:val="001A1C11"/>
    <w:rsid w:val="00222120"/>
    <w:rsid w:val="0024284C"/>
    <w:rsid w:val="00257306"/>
    <w:rsid w:val="004C255A"/>
    <w:rsid w:val="00533F0D"/>
    <w:rsid w:val="008E710A"/>
    <w:rsid w:val="008F5795"/>
    <w:rsid w:val="00BA20EE"/>
    <w:rsid w:val="00D44DDE"/>
    <w:rsid w:val="00E614A2"/>
    <w:rsid w:val="00F87F18"/>
    <w:rsid w:val="00F92889"/>
    <w:rsid w:val="00FA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CC06"/>
  <w15:chartTrackingRefBased/>
  <w15:docId w15:val="{54993FF7-3184-4DA6-BFAF-0EF98FA3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E710A"/>
    <w:pPr>
      <w:widowControl w:val="0"/>
      <w:autoSpaceDE w:val="0"/>
      <w:autoSpaceDN w:val="0"/>
      <w:spacing w:after="0" w:line="240" w:lineRule="auto"/>
    </w:pPr>
    <w:rPr>
      <w:rFonts w:ascii="Marianne" w:eastAsia="Marianne" w:hAnsi="Marianne" w:cs="Marianne"/>
      <w:sz w:val="16"/>
      <w:szCs w:val="1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E710A"/>
    <w:rPr>
      <w:rFonts w:ascii="Marianne" w:eastAsia="Marianne" w:hAnsi="Marianne" w:cs="Marianne"/>
      <w:sz w:val="16"/>
      <w:szCs w:val="16"/>
      <w:lang w:eastAsia="fr-FR" w:bidi="fr-FR"/>
    </w:rPr>
  </w:style>
  <w:style w:type="table" w:styleId="Grilledutableau">
    <w:name w:val="Table Grid"/>
    <w:basedOn w:val="TableauNormal"/>
    <w:uiPriority w:val="39"/>
    <w:rsid w:val="008E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28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1AD9"/>
  </w:style>
  <w:style w:type="paragraph" w:styleId="Pieddepage">
    <w:name w:val="footer"/>
    <w:basedOn w:val="Normal"/>
    <w:link w:val="PieddepageCar"/>
    <w:uiPriority w:val="99"/>
    <w:unhideWhenUsed/>
    <w:rsid w:val="00FA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SONN</dc:creator>
  <cp:keywords/>
  <dc:description/>
  <cp:lastModifiedBy>Secrétaire</cp:lastModifiedBy>
  <cp:revision>2</cp:revision>
  <dcterms:created xsi:type="dcterms:W3CDTF">2023-11-13T15:25:00Z</dcterms:created>
  <dcterms:modified xsi:type="dcterms:W3CDTF">2023-11-13T15:25:00Z</dcterms:modified>
</cp:coreProperties>
</file>